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方正小标宋_GBK">
    <w:altName w:val="宋体"/>
    <w:charset w:val="86"/>
    <w:family w:val="roman"/>
    <w:panose1 w:val="00000000000000000000"/>
    <w:pitch w:val="default"/>
    <w:sig w:usb0="00000001" w:usb1="080e0000" w:usb2="00000010" w:usb3="00000000" w:csb0="00040000" w:csb1="00000000"/>
  </w:font>
  <w:font w:name="Arial">
    <w:altName w:val="Arial"/>
    <w:charset w:val="00"/>
    <w:family w:val="swiss"/>
    <w:panose1 w:val="020b0604020202020204"/>
    <w:pitch w:val="default"/>
    <w:sig w:usb0="e0002aff" w:usb1="c0007843" w:usb2="00000009" w:usb3="00000000" w:csb0="400001ff" w:csb1="00000000"/>
  </w:font>
  <w:font w:name="仿宋_GB2312">
    <w:altName w:val="仿宋"/>
    <w:charset w:val="86"/>
    <w:family w:val="modern"/>
    <w:panose1 w:val="02010609030101010101"/>
    <w:pitch w:val="default"/>
    <w:sig w:usb0="00000001" w:usb1="080e0000" w:usb2="0000001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仿宋">
    <w:altName w:val="仿宋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8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p_2(0,0|D);p_5(0,0|D);p_14(0,0|D);
</file>