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sz w:val="44"/>
          <w:szCs w:val="44"/>
          <w:lang w:eastAsia="zh-CN"/>
        </w:rPr>
      </w:pPr>
      <w:r>
        <w:rPr>
          <w:rFonts w:hint="eastAsia" w:ascii="宋体" w:hAnsi="宋体"/>
          <w:b/>
          <w:sz w:val="44"/>
          <w:szCs w:val="44"/>
          <w:lang w:eastAsia="zh-CN"/>
        </w:rPr>
        <w:t>沅江市城市建设管理监察大队</w:t>
      </w:r>
    </w:p>
    <w:p>
      <w:pPr>
        <w:jc w:val="center"/>
        <w:rPr>
          <w:rFonts w:hint="eastAsia" w:ascii="宋体" w:hAnsi="宋体"/>
          <w:b/>
          <w:sz w:val="44"/>
          <w:szCs w:val="44"/>
          <w:lang w:val="en-US" w:eastAsia="zh-CN"/>
        </w:rPr>
      </w:pPr>
      <w:r>
        <w:rPr>
          <w:rFonts w:hint="eastAsia" w:ascii="宋体" w:hAnsi="宋体"/>
          <w:b/>
          <w:sz w:val="44"/>
          <w:szCs w:val="44"/>
          <w:lang w:val="en-US" w:eastAsia="zh-CN"/>
        </w:rPr>
        <w:t>2019年度决算分析报告</w:t>
      </w:r>
    </w:p>
    <w:p>
      <w:pPr>
        <w:jc w:val="center"/>
        <w:rPr>
          <w:rFonts w:hint="eastAsia" w:ascii="宋体" w:hAnsi="宋体"/>
          <w:b/>
          <w:sz w:val="44"/>
          <w:szCs w:val="44"/>
        </w:rPr>
      </w:pPr>
    </w:p>
    <w:p>
      <w:pPr>
        <w:ind w:firstLine="3534" w:firstLineChars="800"/>
        <w:jc w:val="both"/>
        <w:rPr>
          <w:rFonts w:ascii="宋体" w:hAnsi="宋体"/>
          <w:b/>
          <w:sz w:val="44"/>
          <w:szCs w:val="44"/>
        </w:rPr>
      </w:pPr>
      <w:r>
        <w:rPr>
          <w:rFonts w:hint="eastAsia" w:ascii="宋体" w:hAnsi="宋体"/>
          <w:b/>
          <w:sz w:val="44"/>
          <w:szCs w:val="44"/>
        </w:rPr>
        <w:t>目 录</w:t>
      </w:r>
    </w:p>
    <w:p>
      <w:pPr>
        <w:ind w:firstLine="3200" w:firstLineChars="1000"/>
        <w:rPr>
          <w:rFonts w:ascii="仿宋" w:hAnsi="仿宋" w:eastAsia="仿宋"/>
          <w:sz w:val="32"/>
          <w:szCs w:val="32"/>
        </w:rPr>
      </w:pPr>
    </w:p>
    <w:p>
      <w:pPr>
        <w:rPr>
          <w:rFonts w:ascii="黑体" w:hAnsi="黑体" w:eastAsia="黑体"/>
          <w:sz w:val="32"/>
          <w:szCs w:val="32"/>
        </w:rPr>
      </w:pPr>
      <w:r>
        <w:rPr>
          <w:rFonts w:hint="eastAsia" w:ascii="黑体" w:hAnsi="黑体" w:eastAsia="黑体"/>
          <w:sz w:val="32"/>
          <w:szCs w:val="32"/>
        </w:rPr>
        <w:t xml:space="preserve">第一部分  沅江市城市建设管理监察大队概况 </w:t>
      </w:r>
    </w:p>
    <w:p>
      <w:pPr>
        <w:rPr>
          <w:rFonts w:ascii="楷体" w:hAnsi="楷体" w:eastAsia="楷体"/>
          <w:sz w:val="32"/>
          <w:szCs w:val="32"/>
        </w:rPr>
      </w:pPr>
      <w:r>
        <w:rPr>
          <w:rFonts w:hint="eastAsia" w:ascii="楷体" w:hAnsi="楷体" w:eastAsia="楷体"/>
          <w:sz w:val="32"/>
          <w:szCs w:val="32"/>
        </w:rPr>
        <w:t xml:space="preserve">一、主要职能 </w:t>
      </w:r>
    </w:p>
    <w:p>
      <w:pPr>
        <w:rPr>
          <w:rFonts w:hint="eastAsia" w:ascii="楷体" w:hAnsi="楷体" w:eastAsia="楷体"/>
          <w:sz w:val="32"/>
          <w:szCs w:val="32"/>
        </w:rPr>
      </w:pPr>
      <w:r>
        <w:rPr>
          <w:rFonts w:hint="eastAsia" w:ascii="楷体" w:hAnsi="楷体" w:eastAsia="楷体"/>
          <w:sz w:val="32"/>
          <w:szCs w:val="32"/>
        </w:rPr>
        <w:t>二、部门决算单位构成：</w:t>
      </w:r>
    </w:p>
    <w:p>
      <w:pPr>
        <w:rPr>
          <w:rFonts w:hint="eastAsia" w:ascii="楷体" w:hAnsi="楷体" w:eastAsia="楷体"/>
          <w:sz w:val="32"/>
          <w:szCs w:val="32"/>
        </w:rPr>
      </w:pPr>
    </w:p>
    <w:p>
      <w:pPr>
        <w:rPr>
          <w:rFonts w:ascii="黑体" w:hAnsi="黑体" w:eastAsia="黑体"/>
          <w:sz w:val="32"/>
          <w:szCs w:val="32"/>
        </w:rPr>
      </w:pPr>
      <w:r>
        <w:rPr>
          <w:rFonts w:hint="eastAsia" w:ascii="黑体" w:hAnsi="黑体" w:eastAsia="黑体"/>
          <w:sz w:val="32"/>
          <w:szCs w:val="32"/>
        </w:rPr>
        <w:t xml:space="preserve">第二部分  沅江市城市建设管理监察大队2016 年度部门决算表 </w:t>
      </w:r>
    </w:p>
    <w:p>
      <w:pPr>
        <w:rPr>
          <w:rFonts w:ascii="楷体" w:hAnsi="楷体" w:eastAsia="楷体"/>
          <w:sz w:val="32"/>
          <w:szCs w:val="32"/>
        </w:rPr>
      </w:pPr>
      <w:r>
        <w:rPr>
          <w:rFonts w:hint="eastAsia" w:ascii="楷体" w:hAnsi="楷体" w:eastAsia="楷体"/>
          <w:sz w:val="32"/>
          <w:szCs w:val="32"/>
        </w:rPr>
        <w:t xml:space="preserve">一、收入支出决算总表 </w:t>
      </w:r>
    </w:p>
    <w:p>
      <w:pPr>
        <w:rPr>
          <w:rFonts w:ascii="楷体" w:hAnsi="楷体" w:eastAsia="楷体"/>
          <w:sz w:val="32"/>
          <w:szCs w:val="32"/>
        </w:rPr>
      </w:pPr>
      <w:r>
        <w:rPr>
          <w:rFonts w:hint="eastAsia" w:ascii="楷体" w:hAnsi="楷体" w:eastAsia="楷体"/>
          <w:sz w:val="32"/>
          <w:szCs w:val="32"/>
        </w:rPr>
        <w:t xml:space="preserve">二、收入决算表 </w:t>
      </w:r>
    </w:p>
    <w:p>
      <w:pPr>
        <w:rPr>
          <w:rFonts w:ascii="楷体" w:hAnsi="楷体" w:eastAsia="楷体"/>
          <w:sz w:val="32"/>
          <w:szCs w:val="32"/>
        </w:rPr>
      </w:pPr>
      <w:r>
        <w:rPr>
          <w:rFonts w:hint="eastAsia" w:ascii="楷体" w:hAnsi="楷体" w:eastAsia="楷体"/>
          <w:sz w:val="32"/>
          <w:szCs w:val="32"/>
        </w:rPr>
        <w:t xml:space="preserve">三、支出决算表 </w:t>
      </w:r>
    </w:p>
    <w:p>
      <w:pPr>
        <w:rPr>
          <w:rFonts w:ascii="楷体" w:hAnsi="楷体" w:eastAsia="楷体"/>
          <w:sz w:val="32"/>
          <w:szCs w:val="32"/>
        </w:rPr>
      </w:pPr>
      <w:r>
        <w:rPr>
          <w:rFonts w:hint="eastAsia" w:ascii="楷体" w:hAnsi="楷体" w:eastAsia="楷体"/>
          <w:sz w:val="32"/>
          <w:szCs w:val="32"/>
        </w:rPr>
        <w:t xml:space="preserve">四、财政拨款收入支出决算总表 </w:t>
      </w:r>
    </w:p>
    <w:p>
      <w:pPr>
        <w:rPr>
          <w:rFonts w:ascii="楷体" w:hAnsi="楷体" w:eastAsia="楷体"/>
          <w:sz w:val="32"/>
          <w:szCs w:val="32"/>
        </w:rPr>
      </w:pPr>
      <w:r>
        <w:rPr>
          <w:rFonts w:hint="eastAsia" w:ascii="楷体" w:hAnsi="楷体" w:eastAsia="楷体"/>
          <w:sz w:val="32"/>
          <w:szCs w:val="32"/>
        </w:rPr>
        <w:t xml:space="preserve">五、一般公共预算财政拨款支出决算表 </w:t>
      </w:r>
    </w:p>
    <w:p>
      <w:pPr>
        <w:rPr>
          <w:rFonts w:ascii="楷体" w:hAnsi="楷体" w:eastAsia="楷体"/>
          <w:sz w:val="32"/>
          <w:szCs w:val="32"/>
        </w:rPr>
      </w:pPr>
      <w:r>
        <w:rPr>
          <w:rFonts w:hint="eastAsia" w:ascii="楷体" w:hAnsi="楷体" w:eastAsia="楷体"/>
          <w:sz w:val="32"/>
          <w:szCs w:val="32"/>
        </w:rPr>
        <w:t xml:space="preserve">六、一般公共预算财政拨款基本支出决算表 </w:t>
      </w:r>
    </w:p>
    <w:p>
      <w:pPr>
        <w:rPr>
          <w:rFonts w:ascii="楷体" w:hAnsi="楷体" w:eastAsia="楷体"/>
          <w:sz w:val="32"/>
          <w:szCs w:val="32"/>
        </w:rPr>
      </w:pPr>
      <w:r>
        <w:rPr>
          <w:rFonts w:hint="eastAsia" w:ascii="楷体" w:hAnsi="楷体" w:eastAsia="楷体"/>
          <w:sz w:val="32"/>
          <w:szCs w:val="32"/>
        </w:rPr>
        <w:t xml:space="preserve">七、政府性基金预算财政拨款收入支出决算表 </w:t>
      </w:r>
    </w:p>
    <w:p>
      <w:pPr>
        <w:rPr>
          <w:rFonts w:ascii="楷体" w:hAnsi="楷体" w:eastAsia="楷体"/>
          <w:sz w:val="32"/>
          <w:szCs w:val="32"/>
        </w:rPr>
      </w:pPr>
      <w:r>
        <w:rPr>
          <w:rFonts w:hint="eastAsia" w:ascii="楷体" w:hAnsi="楷体" w:eastAsia="楷体"/>
          <w:sz w:val="32"/>
          <w:szCs w:val="32"/>
        </w:rPr>
        <w:t xml:space="preserve">八、一般公共预算财政拨款“三公”经费支出决算表 </w:t>
      </w:r>
    </w:p>
    <w:p>
      <w:pPr>
        <w:rPr>
          <w:rFonts w:hint="eastAsia" w:ascii="黑体" w:hAnsi="黑体" w:eastAsia="黑体"/>
          <w:sz w:val="32"/>
          <w:szCs w:val="32"/>
        </w:rPr>
      </w:pPr>
    </w:p>
    <w:p>
      <w:pPr>
        <w:rPr>
          <w:rFonts w:ascii="黑体" w:hAnsi="黑体" w:eastAsia="黑体"/>
          <w:sz w:val="32"/>
          <w:szCs w:val="32"/>
        </w:rPr>
      </w:pPr>
      <w:r>
        <w:rPr>
          <w:rFonts w:hint="eastAsia" w:ascii="黑体" w:hAnsi="黑体" w:eastAsia="黑体"/>
          <w:sz w:val="32"/>
          <w:szCs w:val="32"/>
        </w:rPr>
        <w:t>第三部分  沅江市城市建设管理监察大队201</w:t>
      </w:r>
      <w:r>
        <w:rPr>
          <w:rFonts w:hint="eastAsia" w:ascii="黑体" w:hAnsi="黑体" w:eastAsia="黑体"/>
          <w:sz w:val="32"/>
          <w:szCs w:val="32"/>
          <w:lang w:val="en-US" w:eastAsia="zh-CN"/>
        </w:rPr>
        <w:t>9</w:t>
      </w:r>
      <w:r>
        <w:rPr>
          <w:rFonts w:hint="eastAsia" w:ascii="黑体" w:hAnsi="黑体" w:eastAsia="黑体"/>
          <w:sz w:val="32"/>
          <w:szCs w:val="32"/>
        </w:rPr>
        <w:t>年度部门决算情况说明：</w:t>
      </w:r>
    </w:p>
    <w:p>
      <w:pPr>
        <w:rPr>
          <w:rFonts w:hint="eastAsia" w:ascii="黑体" w:hAnsi="黑体" w:eastAsia="黑体"/>
          <w:sz w:val="32"/>
          <w:szCs w:val="32"/>
        </w:rPr>
      </w:pPr>
      <w:bookmarkStart w:id="0" w:name="_GoBack"/>
      <w:bookmarkEnd w:id="0"/>
    </w:p>
    <w:p>
      <w:pPr>
        <w:rPr>
          <w:rFonts w:ascii="黑体" w:hAnsi="黑体" w:eastAsia="黑体"/>
          <w:sz w:val="32"/>
          <w:szCs w:val="32"/>
        </w:rPr>
      </w:pPr>
      <w:r>
        <w:rPr>
          <w:rFonts w:hint="eastAsia" w:ascii="黑体" w:hAnsi="黑体" w:eastAsia="黑体"/>
          <w:sz w:val="32"/>
          <w:szCs w:val="32"/>
        </w:rPr>
        <w:t>第四部分 名词解释</w:t>
      </w:r>
    </w:p>
    <w:p>
      <w:pPr>
        <w:jc w:val="center"/>
        <w:rPr>
          <w:rFonts w:hint="eastAsia" w:ascii="方正小标宋_GBK" w:hAnsi="黑体" w:eastAsia="方正小标宋_GBK"/>
          <w:sz w:val="44"/>
          <w:szCs w:val="44"/>
        </w:rPr>
      </w:pPr>
    </w:p>
    <w:p>
      <w:pPr>
        <w:jc w:val="both"/>
        <w:rPr>
          <w:rFonts w:hint="eastAsia" w:ascii="方正小标宋_GBK" w:hAnsi="黑体" w:eastAsia="方正小标宋_GBK"/>
          <w:sz w:val="44"/>
          <w:szCs w:val="44"/>
        </w:rPr>
      </w:pPr>
    </w:p>
    <w:p>
      <w:pPr>
        <w:jc w:val="center"/>
        <w:rPr>
          <w:rFonts w:hint="eastAsia" w:ascii="宋体" w:hAnsi="宋体"/>
          <w:b/>
          <w:sz w:val="44"/>
          <w:szCs w:val="44"/>
        </w:rPr>
      </w:pPr>
      <w:r>
        <w:rPr>
          <w:rFonts w:hint="eastAsia" w:ascii="宋体" w:hAnsi="宋体"/>
          <w:b/>
          <w:sz w:val="44"/>
          <w:szCs w:val="44"/>
        </w:rPr>
        <w:t>第一部分</w:t>
      </w:r>
    </w:p>
    <w:p>
      <w:pPr>
        <w:jc w:val="center"/>
        <w:rPr>
          <w:rFonts w:ascii="宋体" w:hAnsi="宋体"/>
          <w:b/>
          <w:sz w:val="44"/>
          <w:szCs w:val="44"/>
        </w:rPr>
      </w:pPr>
      <w:r>
        <w:rPr>
          <w:rFonts w:hint="eastAsia" w:ascii="宋体" w:hAnsi="宋体"/>
          <w:b/>
          <w:sz w:val="44"/>
          <w:szCs w:val="44"/>
        </w:rPr>
        <w:t>沅江市城市建设管理监察大队概况</w:t>
      </w:r>
    </w:p>
    <w:p>
      <w:pPr>
        <w:jc w:val="center"/>
        <w:rPr>
          <w:rFonts w:ascii="宋体" w:hAnsi="宋体"/>
          <w:b/>
          <w:sz w:val="44"/>
          <w:szCs w:val="44"/>
        </w:rPr>
      </w:pPr>
    </w:p>
    <w:p>
      <w:pPr>
        <w:ind w:firstLine="960" w:firstLineChars="300"/>
        <w:rPr>
          <w:rFonts w:ascii="黑体" w:hAnsi="黑体" w:eastAsia="黑体"/>
          <w:sz w:val="32"/>
          <w:szCs w:val="32"/>
        </w:rPr>
      </w:pPr>
      <w:r>
        <w:rPr>
          <w:rFonts w:hint="eastAsia" w:ascii="黑体" w:hAnsi="黑体" w:eastAsia="黑体"/>
          <w:sz w:val="32"/>
          <w:szCs w:val="32"/>
        </w:rPr>
        <w:t>一、主要职能</w:t>
      </w:r>
    </w:p>
    <w:p>
      <w:pPr>
        <w:ind w:firstLine="600" w:firstLineChars="200"/>
        <w:rPr>
          <w:rFonts w:hint="eastAsia" w:ascii="仿宋" w:hAnsi="仿宋" w:eastAsia="仿宋"/>
          <w:sz w:val="30"/>
          <w:szCs w:val="30"/>
        </w:rPr>
      </w:pPr>
      <w:r>
        <w:rPr>
          <w:rFonts w:hint="eastAsia" w:ascii="仿宋" w:hAnsi="仿宋" w:eastAsia="仿宋"/>
          <w:sz w:val="30"/>
          <w:szCs w:val="30"/>
        </w:rPr>
        <w:t>负责市区市容市貌的监管﹙流动摊贩、出店经营、人行道违章停车、马路市场、乱搭乱建等﹚;负责市区户外广告、夜市漫酒的监管;负责市区城市“牛皮癣”的监管、清理和整治;负责全市燃气、液化气的安全监管;负责经营性餐饮业油烟污染的监管。</w:t>
      </w:r>
    </w:p>
    <w:p>
      <w:pPr>
        <w:ind w:firstLine="600" w:firstLineChars="200"/>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部门决算单位构成</w:t>
      </w:r>
    </w:p>
    <w:p>
      <w:pPr>
        <w:ind w:firstLine="600" w:firstLineChars="200"/>
        <w:rPr>
          <w:rFonts w:ascii="方正小标宋_GBK" w:hAnsi="黑体" w:eastAsia="方正小标宋_GBK"/>
          <w:sz w:val="44"/>
          <w:szCs w:val="44"/>
        </w:rPr>
      </w:pPr>
      <w:r>
        <w:rPr>
          <w:rFonts w:hint="eastAsia" w:ascii="仿宋" w:hAnsi="仿宋" w:eastAsia="仿宋"/>
          <w:sz w:val="30"/>
          <w:szCs w:val="30"/>
        </w:rPr>
        <w:t>从决算单位构成看， 沅江市城市建设管理监察大队部门决算包括</w:t>
      </w:r>
      <w:r>
        <w:rPr>
          <w:rFonts w:hint="eastAsia" w:ascii="仿宋" w:hAnsi="仿宋" w:eastAsia="仿宋"/>
          <w:sz w:val="30"/>
          <w:szCs w:val="30"/>
          <w:lang w:eastAsia="zh-CN"/>
        </w:rPr>
        <w:t>下属股室</w:t>
      </w:r>
      <w:r>
        <w:rPr>
          <w:rFonts w:hint="eastAsia" w:ascii="仿宋" w:hAnsi="仿宋" w:eastAsia="仿宋"/>
          <w:sz w:val="30"/>
          <w:szCs w:val="30"/>
          <w:lang w:val="en-US" w:eastAsia="zh-CN"/>
        </w:rPr>
        <w:t>10个，办公室、财务室、监察一、二、三、四、五中队、燃气管理办、油烟管理办、广告</w:t>
      </w:r>
      <w:r>
        <w:rPr>
          <w:rFonts w:hint="default" w:ascii="仿宋" w:hAnsi="仿宋" w:eastAsia="仿宋"/>
          <w:sz w:val="30"/>
          <w:szCs w:val="30"/>
          <w:lang w:eastAsia="zh-CN"/>
        </w:rPr>
        <w:t>机动中队。</w:t>
      </w:r>
    </w:p>
    <w:p>
      <w:pPr>
        <w:jc w:val="center"/>
        <w:rPr>
          <w:rFonts w:hint="eastAsia" w:ascii="宋体" w:hAnsi="宋体"/>
          <w:b/>
          <w:sz w:val="44"/>
          <w:szCs w:val="44"/>
        </w:rPr>
      </w:pPr>
      <w:r>
        <w:rPr>
          <w:rFonts w:hint="eastAsia" w:ascii="宋体" w:hAnsi="宋体"/>
          <w:b/>
          <w:sz w:val="44"/>
          <w:szCs w:val="44"/>
        </w:rPr>
        <w:t>第二部分</w:t>
      </w:r>
    </w:p>
    <w:p>
      <w:pPr>
        <w:jc w:val="center"/>
        <w:rPr>
          <w:rFonts w:ascii="宋体" w:hAnsi="宋体"/>
          <w:b/>
          <w:sz w:val="44"/>
          <w:szCs w:val="44"/>
        </w:rPr>
      </w:pPr>
      <w:r>
        <w:rPr>
          <w:rFonts w:hint="eastAsia" w:ascii="宋体" w:hAnsi="宋体"/>
          <w:b/>
          <w:sz w:val="44"/>
          <w:szCs w:val="44"/>
        </w:rPr>
        <w:t>沅江市城市建设管理监察大队20</w:t>
      </w:r>
      <w:r>
        <w:rPr>
          <w:rFonts w:hint="default" w:ascii="宋体" w:hAnsi="宋体"/>
          <w:b/>
          <w:sz w:val="44"/>
          <w:szCs w:val="44"/>
        </w:rPr>
        <w:t>19</w:t>
      </w:r>
      <w:r>
        <w:rPr>
          <w:rFonts w:hint="eastAsia" w:ascii="宋体" w:hAnsi="宋体"/>
          <w:b/>
          <w:sz w:val="44"/>
          <w:szCs w:val="44"/>
        </w:rPr>
        <w:t>年度部门决算表</w:t>
      </w:r>
    </w:p>
    <w:p>
      <w:pPr>
        <w:rPr>
          <w:rFonts w:hint="eastAsia" w:ascii="黑体" w:hAnsi="黑体" w:eastAsia="黑体"/>
          <w:sz w:val="32"/>
          <w:szCs w:val="32"/>
        </w:rPr>
      </w:pPr>
      <w:r>
        <w:rPr>
          <w:rFonts w:hint="eastAsia" w:ascii="黑体" w:hAnsi="黑体" w:eastAsia="黑体"/>
          <w:sz w:val="32"/>
          <w:szCs w:val="32"/>
        </w:rPr>
        <w:t>一、公开报表情况</w:t>
      </w:r>
    </w:p>
    <w:p>
      <w:pPr>
        <w:jc w:val="left"/>
        <w:rPr>
          <w:rFonts w:ascii="仿宋" w:hAnsi="仿宋" w:eastAsia="仿宋"/>
          <w:sz w:val="30"/>
          <w:szCs w:val="30"/>
        </w:rPr>
      </w:pPr>
      <w:r>
        <w:rPr>
          <w:rFonts w:hint="eastAsia" w:ascii="仿宋" w:hAnsi="仿宋" w:eastAsia="仿宋"/>
          <w:sz w:val="30"/>
          <w:szCs w:val="30"/>
        </w:rPr>
        <w:t>公开01表：收入支出决算总表Z01</w:t>
      </w:r>
    </w:p>
    <w:p>
      <w:pPr>
        <w:jc w:val="left"/>
        <w:rPr>
          <w:rFonts w:ascii="仿宋" w:hAnsi="仿宋" w:eastAsia="仿宋"/>
          <w:sz w:val="30"/>
          <w:szCs w:val="30"/>
        </w:rPr>
      </w:pPr>
      <w:r>
        <w:rPr>
          <w:rFonts w:hint="eastAsia" w:ascii="仿宋" w:hAnsi="仿宋" w:eastAsia="仿宋"/>
          <w:sz w:val="30"/>
          <w:szCs w:val="30"/>
        </w:rPr>
        <w:t>公开02表：收入决算表Z03</w:t>
      </w:r>
    </w:p>
    <w:p>
      <w:pPr>
        <w:jc w:val="left"/>
        <w:rPr>
          <w:rFonts w:hint="eastAsia" w:ascii="仿宋" w:hAnsi="仿宋" w:eastAsia="仿宋"/>
          <w:sz w:val="30"/>
          <w:szCs w:val="30"/>
        </w:rPr>
      </w:pPr>
      <w:r>
        <w:rPr>
          <w:rFonts w:hint="eastAsia" w:ascii="仿宋" w:hAnsi="仿宋" w:eastAsia="仿宋"/>
          <w:sz w:val="30"/>
          <w:szCs w:val="30"/>
        </w:rPr>
        <w:t>公开03表：支出决算表Z04</w:t>
      </w:r>
    </w:p>
    <w:p>
      <w:pPr>
        <w:jc w:val="left"/>
        <w:rPr>
          <w:rFonts w:ascii="仿宋" w:hAnsi="仿宋" w:eastAsia="仿宋"/>
          <w:sz w:val="30"/>
          <w:szCs w:val="30"/>
        </w:rPr>
      </w:pPr>
      <w:r>
        <w:rPr>
          <w:rFonts w:hint="eastAsia" w:ascii="仿宋" w:hAnsi="仿宋" w:eastAsia="仿宋"/>
          <w:sz w:val="30"/>
          <w:szCs w:val="30"/>
        </w:rPr>
        <w:t>公开04表：财政拨款收入支出决算总表Z01-1</w:t>
      </w:r>
    </w:p>
    <w:p>
      <w:pPr>
        <w:jc w:val="left"/>
        <w:rPr>
          <w:rFonts w:hint="eastAsia" w:ascii="仿宋" w:hAnsi="仿宋" w:eastAsia="仿宋"/>
          <w:sz w:val="30"/>
          <w:szCs w:val="30"/>
        </w:rPr>
      </w:pPr>
      <w:r>
        <w:rPr>
          <w:rFonts w:hint="eastAsia" w:ascii="仿宋" w:hAnsi="仿宋" w:eastAsia="仿宋"/>
          <w:sz w:val="30"/>
          <w:szCs w:val="30"/>
        </w:rPr>
        <w:t>公开05表：一般公共预算财政拨款收入支出决算批复表Z07表</w:t>
      </w:r>
    </w:p>
    <w:p>
      <w:pPr>
        <w:jc w:val="left"/>
        <w:rPr>
          <w:rFonts w:hint="eastAsia" w:ascii="仿宋" w:hAnsi="仿宋" w:eastAsia="仿宋"/>
          <w:sz w:val="30"/>
          <w:szCs w:val="30"/>
        </w:rPr>
      </w:pPr>
      <w:r>
        <w:rPr>
          <w:rFonts w:hint="eastAsia" w:ascii="仿宋" w:hAnsi="仿宋" w:eastAsia="仿宋"/>
          <w:sz w:val="30"/>
          <w:szCs w:val="30"/>
        </w:rPr>
        <w:t>公开06表：一般公共预算财政拨款基本支出决算表Z08-1</w:t>
      </w:r>
    </w:p>
    <w:p>
      <w:pPr>
        <w:jc w:val="left"/>
        <w:rPr>
          <w:rFonts w:hint="eastAsia" w:ascii="仿宋" w:hAnsi="仿宋" w:eastAsia="仿宋"/>
          <w:sz w:val="30"/>
          <w:szCs w:val="30"/>
        </w:rPr>
      </w:pPr>
      <w:r>
        <w:rPr>
          <w:rFonts w:hint="eastAsia" w:ascii="仿宋" w:hAnsi="仿宋" w:eastAsia="仿宋"/>
          <w:sz w:val="30"/>
          <w:szCs w:val="30"/>
        </w:rPr>
        <w:t>公开07表：政府性基金预算财政拨款收入支出决算表Z09</w:t>
      </w:r>
    </w:p>
    <w:p>
      <w:pPr>
        <w:jc w:val="left"/>
        <w:rPr>
          <w:rFonts w:ascii="仿宋" w:hAnsi="仿宋" w:eastAsia="仿宋"/>
          <w:w w:val="95"/>
          <w:sz w:val="30"/>
          <w:szCs w:val="30"/>
        </w:rPr>
      </w:pPr>
      <w:r>
        <w:rPr>
          <w:rFonts w:hint="eastAsia" w:ascii="仿宋" w:hAnsi="仿宋" w:eastAsia="仿宋"/>
          <w:sz w:val="30"/>
          <w:szCs w:val="30"/>
        </w:rPr>
        <w:t>公开08表：</w:t>
      </w:r>
      <w:r>
        <w:rPr>
          <w:rFonts w:hint="eastAsia" w:ascii="仿宋" w:hAnsi="仿宋" w:eastAsia="仿宋"/>
          <w:w w:val="95"/>
          <w:sz w:val="30"/>
          <w:szCs w:val="30"/>
        </w:rPr>
        <w:t>一般公共预算财政拨款“三公”经费支出决算表CS05</w:t>
      </w:r>
    </w:p>
    <w:p>
      <w:pPr>
        <w:rPr>
          <w:rFonts w:ascii="黑体" w:hAnsi="黑体" w:eastAsia="黑体"/>
          <w:sz w:val="32"/>
          <w:szCs w:val="32"/>
        </w:rPr>
      </w:pPr>
      <w:r>
        <w:rPr>
          <w:rFonts w:hint="eastAsia" w:ascii="黑体" w:hAnsi="黑体" w:eastAsia="黑体"/>
          <w:sz w:val="32"/>
          <w:szCs w:val="32"/>
        </w:rPr>
        <w:t>二、表中无数据说明。</w:t>
      </w:r>
    </w:p>
    <w:p>
      <w:pPr>
        <w:ind w:firstLine="640" w:firstLineChars="200"/>
        <w:jc w:val="left"/>
        <w:rPr>
          <w:rFonts w:ascii="仿宋" w:hAnsi="仿宋" w:eastAsia="仿宋"/>
          <w:sz w:val="32"/>
          <w:szCs w:val="32"/>
        </w:rPr>
      </w:pPr>
      <w:r>
        <w:rPr>
          <w:rFonts w:hint="eastAsia" w:ascii="仿宋" w:hAnsi="仿宋" w:eastAsia="仿宋"/>
          <w:sz w:val="32"/>
          <w:szCs w:val="32"/>
        </w:rPr>
        <w:t>表7无数据，沅江市城市建设管理监察大队没有政府性基金收入，也没有政府性基金安排的支出，故本表无数据。</w:t>
      </w:r>
    </w:p>
    <w:p>
      <w:pPr>
        <w:jc w:val="center"/>
        <w:rPr>
          <w:rFonts w:ascii="方正小标宋_GBK" w:hAnsi="仿宋" w:eastAsia="方正小标宋_GBK"/>
          <w:sz w:val="44"/>
          <w:szCs w:val="44"/>
        </w:rPr>
      </w:pPr>
    </w:p>
    <w:p>
      <w:pPr>
        <w:jc w:val="center"/>
        <w:rPr>
          <w:rFonts w:ascii="宋体" w:hAnsi="宋体"/>
          <w:b/>
          <w:sz w:val="44"/>
          <w:szCs w:val="44"/>
        </w:rPr>
      </w:pPr>
      <w:r>
        <w:rPr>
          <w:rFonts w:hint="eastAsia" w:ascii="宋体" w:hAnsi="宋体"/>
          <w:b/>
          <w:sz w:val="44"/>
          <w:szCs w:val="44"/>
        </w:rPr>
        <w:t>第三部分</w:t>
      </w:r>
    </w:p>
    <w:p>
      <w:pPr>
        <w:jc w:val="center"/>
        <w:rPr>
          <w:rFonts w:ascii="宋体" w:hAnsi="宋体"/>
          <w:b/>
          <w:sz w:val="44"/>
          <w:szCs w:val="44"/>
        </w:rPr>
      </w:pPr>
      <w:r>
        <w:rPr>
          <w:rFonts w:hint="eastAsia" w:ascii="宋体" w:hAnsi="宋体"/>
          <w:b/>
          <w:sz w:val="44"/>
          <w:szCs w:val="44"/>
        </w:rPr>
        <w:t>沅江市城市建设管理管理监察大队20</w:t>
      </w:r>
      <w:r>
        <w:rPr>
          <w:rFonts w:hint="default" w:ascii="宋体" w:hAnsi="宋体"/>
          <w:b/>
          <w:sz w:val="44"/>
          <w:szCs w:val="44"/>
        </w:rPr>
        <w:t>19</w:t>
      </w:r>
      <w:r>
        <w:rPr>
          <w:rFonts w:hint="eastAsia" w:ascii="宋体" w:hAnsi="宋体"/>
          <w:b/>
          <w:sz w:val="44"/>
          <w:szCs w:val="44"/>
        </w:rPr>
        <w:t>年度部门决算情况说明</w:t>
      </w:r>
    </w:p>
    <w:p>
      <w:pPr>
        <w:tabs>
          <w:tab w:val="left" w:pos="740"/>
        </w:tabs>
        <w:rPr>
          <w:rFonts w:hint="eastAsia" w:ascii="方正小标宋_GBK" w:hAnsi="黑体" w:eastAsia="方正小标宋_GBK"/>
          <w:sz w:val="44"/>
          <w:szCs w:val="44"/>
        </w:rPr>
      </w:pPr>
      <w:r>
        <w:rPr>
          <w:rFonts w:ascii="方正小标宋_GBK" w:hAnsi="黑体" w:eastAsia="方正小标宋_GBK"/>
          <w:sz w:val="44"/>
          <w:szCs w:val="44"/>
        </w:rPr>
        <w:tab/>
      </w:r>
    </w:p>
    <w:p>
      <w:pPr>
        <w:ind w:firstLine="640" w:firstLineChars="200"/>
        <w:jc w:val="left"/>
        <w:rPr>
          <w:rFonts w:ascii="黑体" w:hAnsi="黑体" w:eastAsia="黑体"/>
          <w:sz w:val="32"/>
          <w:szCs w:val="32"/>
        </w:rPr>
      </w:pPr>
      <w:r>
        <w:rPr>
          <w:rFonts w:hint="eastAsia" w:ascii="黑体" w:hAnsi="黑体" w:eastAsia="黑体"/>
          <w:sz w:val="32"/>
          <w:szCs w:val="32"/>
        </w:rPr>
        <w:t>一、20</w:t>
      </w:r>
      <w:r>
        <w:rPr>
          <w:rFonts w:hint="default" w:ascii="黑体" w:hAnsi="黑体" w:eastAsia="黑体"/>
          <w:sz w:val="32"/>
          <w:szCs w:val="32"/>
        </w:rPr>
        <w:t>19</w:t>
      </w:r>
      <w:r>
        <w:rPr>
          <w:rFonts w:hint="eastAsia" w:ascii="黑体" w:hAnsi="黑体" w:eastAsia="黑体"/>
          <w:sz w:val="32"/>
          <w:szCs w:val="32"/>
        </w:rPr>
        <w:t xml:space="preserve"> 年度收入支出决算总体情况说明</w:t>
      </w:r>
    </w:p>
    <w:p>
      <w:pPr>
        <w:ind w:firstLine="640" w:firstLineChars="200"/>
        <w:jc w:val="left"/>
        <w:rPr>
          <w:rFonts w:hint="eastAsia" w:ascii="仿宋" w:hAnsi="仿宋" w:eastAsia="仿宋"/>
          <w:sz w:val="32"/>
          <w:szCs w:val="32"/>
        </w:rPr>
      </w:pPr>
      <w:r>
        <w:rPr>
          <w:rFonts w:hint="eastAsia" w:ascii="仿宋" w:hAnsi="仿宋" w:eastAsia="仿宋"/>
          <w:sz w:val="32"/>
          <w:szCs w:val="32"/>
        </w:rPr>
        <w:t>沅江市城市建设管理监察大队201</w:t>
      </w:r>
      <w:r>
        <w:rPr>
          <w:rFonts w:hint="default" w:ascii="仿宋" w:hAnsi="仿宋" w:eastAsia="仿宋"/>
          <w:sz w:val="32"/>
          <w:szCs w:val="32"/>
        </w:rPr>
        <w:t>9</w:t>
      </w:r>
      <w:r>
        <w:rPr>
          <w:rFonts w:hint="eastAsia" w:ascii="仿宋" w:hAnsi="仿宋" w:eastAsia="仿宋"/>
          <w:sz w:val="32"/>
          <w:szCs w:val="32"/>
        </w:rPr>
        <w:t xml:space="preserve"> 年度收入总计</w:t>
      </w:r>
      <w:r>
        <w:rPr>
          <w:rFonts w:hint="default" w:ascii="仿宋" w:hAnsi="仿宋" w:eastAsia="仿宋"/>
          <w:sz w:val="32"/>
          <w:szCs w:val="32"/>
        </w:rPr>
        <w:t>1056.1124</w:t>
      </w:r>
      <w:r>
        <w:rPr>
          <w:rFonts w:hint="eastAsia" w:ascii="仿宋" w:hAnsi="仿宋" w:eastAsia="仿宋"/>
          <w:sz w:val="32"/>
          <w:szCs w:val="32"/>
        </w:rPr>
        <w:t>万元，比上年同期</w:t>
      </w:r>
      <w:r>
        <w:rPr>
          <w:rFonts w:hint="default" w:ascii="仿宋" w:hAnsi="仿宋" w:eastAsia="仿宋"/>
          <w:sz w:val="32"/>
          <w:szCs w:val="32"/>
        </w:rPr>
        <w:t>1129.3670</w:t>
      </w:r>
      <w:r>
        <w:rPr>
          <w:rFonts w:hint="eastAsia" w:ascii="仿宋" w:hAnsi="仿宋" w:eastAsia="仿宋"/>
          <w:sz w:val="32"/>
          <w:szCs w:val="32"/>
        </w:rPr>
        <w:t>万元，增加</w:t>
      </w:r>
      <w:r>
        <w:rPr>
          <w:rFonts w:hint="default" w:ascii="仿宋" w:hAnsi="仿宋" w:eastAsia="仿宋"/>
          <w:sz w:val="32"/>
          <w:szCs w:val="32"/>
        </w:rPr>
        <w:t>73.2546</w:t>
      </w:r>
      <w:r>
        <w:rPr>
          <w:rFonts w:hint="eastAsia" w:ascii="仿宋" w:hAnsi="仿宋" w:eastAsia="仿宋"/>
          <w:sz w:val="32"/>
          <w:szCs w:val="32"/>
        </w:rPr>
        <w:t>万元，增长6%；支出总计</w:t>
      </w:r>
      <w:r>
        <w:rPr>
          <w:rFonts w:hint="default" w:ascii="仿宋" w:hAnsi="仿宋" w:eastAsia="仿宋"/>
          <w:sz w:val="32"/>
          <w:szCs w:val="32"/>
        </w:rPr>
        <w:t>1113.48</w:t>
      </w:r>
      <w:r>
        <w:rPr>
          <w:rFonts w:hint="eastAsia" w:ascii="仿宋" w:hAnsi="仿宋" w:eastAsia="仿宋"/>
          <w:sz w:val="32"/>
          <w:szCs w:val="32"/>
        </w:rPr>
        <w:t>万元，比上年同期</w:t>
      </w:r>
      <w:r>
        <w:rPr>
          <w:rFonts w:hint="default" w:ascii="仿宋" w:hAnsi="仿宋" w:eastAsia="仿宋"/>
          <w:sz w:val="32"/>
          <w:szCs w:val="32"/>
        </w:rPr>
        <w:t>1128.4</w:t>
      </w:r>
      <w:r>
        <w:rPr>
          <w:rFonts w:hint="eastAsia" w:ascii="仿宋" w:hAnsi="仿宋" w:eastAsia="仿宋"/>
          <w:sz w:val="32"/>
          <w:szCs w:val="32"/>
        </w:rPr>
        <w:t>万元，增加</w:t>
      </w:r>
      <w:r>
        <w:rPr>
          <w:rFonts w:hint="default" w:ascii="仿宋" w:hAnsi="仿宋" w:eastAsia="仿宋"/>
          <w:sz w:val="32"/>
          <w:szCs w:val="32"/>
        </w:rPr>
        <w:t>14.92</w:t>
      </w:r>
      <w:r>
        <w:rPr>
          <w:rFonts w:hint="eastAsia" w:ascii="仿宋" w:hAnsi="仿宋" w:eastAsia="仿宋"/>
          <w:sz w:val="32"/>
          <w:szCs w:val="32"/>
        </w:rPr>
        <w:t>万元，增长1%。主要原因：工资调资增加支出。</w:t>
      </w:r>
    </w:p>
    <w:p>
      <w:pPr>
        <w:ind w:firstLine="640" w:firstLineChars="200"/>
        <w:jc w:val="left"/>
        <w:rPr>
          <w:rFonts w:ascii="黑体" w:hAnsi="黑体" w:eastAsia="黑体"/>
          <w:sz w:val="32"/>
          <w:szCs w:val="32"/>
        </w:rPr>
      </w:pPr>
      <w:r>
        <w:rPr>
          <w:rFonts w:hint="eastAsia" w:ascii="黑体" w:hAnsi="黑体" w:eastAsia="黑体"/>
          <w:sz w:val="32"/>
          <w:szCs w:val="32"/>
        </w:rPr>
        <w:t>二、201</w:t>
      </w:r>
      <w:r>
        <w:rPr>
          <w:rFonts w:hint="default" w:ascii="黑体" w:hAnsi="黑体" w:eastAsia="黑体"/>
          <w:sz w:val="32"/>
          <w:szCs w:val="32"/>
        </w:rPr>
        <w:t>9</w:t>
      </w:r>
      <w:r>
        <w:rPr>
          <w:rFonts w:hint="eastAsia" w:ascii="黑体" w:hAnsi="黑体" w:eastAsia="黑体"/>
          <w:sz w:val="32"/>
          <w:szCs w:val="32"/>
        </w:rPr>
        <w:t xml:space="preserve"> 年度收入决算情况说明</w:t>
      </w:r>
    </w:p>
    <w:p>
      <w:pPr>
        <w:ind w:firstLine="640" w:firstLineChars="200"/>
        <w:jc w:val="left"/>
        <w:rPr>
          <w:rFonts w:hint="eastAsia" w:ascii="仿宋" w:hAnsi="仿宋" w:eastAsia="仿宋"/>
          <w:sz w:val="32"/>
          <w:szCs w:val="32"/>
        </w:rPr>
      </w:pPr>
      <w:r>
        <w:rPr>
          <w:rFonts w:hint="eastAsia" w:ascii="仿宋" w:hAnsi="仿宋" w:eastAsia="仿宋"/>
          <w:sz w:val="32"/>
          <w:szCs w:val="32"/>
        </w:rPr>
        <w:t>201</w:t>
      </w:r>
      <w:r>
        <w:rPr>
          <w:rFonts w:hint="default" w:ascii="仿宋" w:hAnsi="仿宋" w:eastAsia="仿宋"/>
          <w:sz w:val="32"/>
          <w:szCs w:val="32"/>
        </w:rPr>
        <w:t>9</w:t>
      </w:r>
      <w:r>
        <w:rPr>
          <w:rFonts w:hint="eastAsia" w:ascii="仿宋" w:hAnsi="仿宋" w:eastAsia="仿宋"/>
          <w:sz w:val="32"/>
          <w:szCs w:val="32"/>
        </w:rPr>
        <w:t>年度收入合计</w:t>
      </w:r>
      <w:r>
        <w:rPr>
          <w:rFonts w:hint="default" w:ascii="仿宋" w:hAnsi="仿宋" w:eastAsia="仿宋"/>
          <w:sz w:val="32"/>
          <w:szCs w:val="32"/>
        </w:rPr>
        <w:t>1056.124</w:t>
      </w:r>
      <w:r>
        <w:rPr>
          <w:rFonts w:hint="eastAsia" w:ascii="仿宋" w:hAnsi="仿宋" w:eastAsia="仿宋"/>
          <w:sz w:val="32"/>
          <w:szCs w:val="32"/>
        </w:rPr>
        <w:t>万元，其中：财政拨款收入</w:t>
      </w:r>
      <w:r>
        <w:rPr>
          <w:rFonts w:hint="default" w:ascii="仿宋" w:hAnsi="仿宋" w:eastAsia="仿宋"/>
          <w:sz w:val="32"/>
          <w:szCs w:val="32"/>
        </w:rPr>
        <w:t>899.9324</w:t>
      </w:r>
      <w:r>
        <w:rPr>
          <w:rFonts w:hint="eastAsia" w:ascii="仿宋" w:hAnsi="仿宋" w:eastAsia="仿宋"/>
          <w:sz w:val="32"/>
          <w:szCs w:val="32"/>
        </w:rPr>
        <w:t xml:space="preserve">万元，占 </w:t>
      </w:r>
      <w:r>
        <w:rPr>
          <w:rFonts w:hint="default" w:ascii="仿宋" w:hAnsi="仿宋" w:eastAsia="仿宋"/>
          <w:sz w:val="32"/>
          <w:szCs w:val="32"/>
        </w:rPr>
        <w:t>86</w:t>
      </w:r>
      <w:r>
        <w:rPr>
          <w:rFonts w:hint="eastAsia" w:ascii="仿宋" w:hAnsi="仿宋" w:eastAsia="仿宋"/>
          <w:sz w:val="32"/>
          <w:szCs w:val="32"/>
        </w:rPr>
        <w:t>%；上级补助收入</w:t>
      </w:r>
      <w:r>
        <w:rPr>
          <w:rFonts w:hint="default" w:ascii="仿宋" w:hAnsi="仿宋" w:eastAsia="仿宋"/>
          <w:sz w:val="32"/>
          <w:szCs w:val="32"/>
        </w:rPr>
        <w:t>156.18</w:t>
      </w:r>
      <w:r>
        <w:rPr>
          <w:rFonts w:hint="eastAsia" w:ascii="仿宋" w:hAnsi="仿宋" w:eastAsia="仿宋"/>
          <w:sz w:val="32"/>
          <w:szCs w:val="32"/>
        </w:rPr>
        <w:t>万元，占</w:t>
      </w:r>
      <w:r>
        <w:rPr>
          <w:rFonts w:hint="default" w:ascii="仿宋" w:hAnsi="仿宋" w:eastAsia="仿宋"/>
          <w:sz w:val="32"/>
          <w:szCs w:val="32"/>
        </w:rPr>
        <w:t>14</w:t>
      </w:r>
      <w:r>
        <w:rPr>
          <w:rFonts w:hint="eastAsia" w:ascii="仿宋" w:hAnsi="仿宋" w:eastAsia="仿宋"/>
          <w:sz w:val="32"/>
          <w:szCs w:val="32"/>
        </w:rPr>
        <w:t>%</w:t>
      </w:r>
      <w:r>
        <w:rPr>
          <w:rFonts w:hint="default" w:ascii="仿宋" w:hAnsi="仿宋" w:eastAsia="仿宋"/>
          <w:sz w:val="32"/>
          <w:szCs w:val="32"/>
        </w:rPr>
        <w:t>，</w:t>
      </w:r>
      <w:r>
        <w:rPr>
          <w:rFonts w:hint="eastAsia" w:ascii="仿宋" w:hAnsi="仿宋" w:eastAsia="仿宋"/>
          <w:sz w:val="32"/>
          <w:szCs w:val="32"/>
        </w:rPr>
        <w:t>无其他收入。</w:t>
      </w:r>
    </w:p>
    <w:p>
      <w:pPr>
        <w:ind w:firstLine="640" w:firstLineChars="200"/>
        <w:jc w:val="left"/>
        <w:rPr>
          <w:rFonts w:ascii="黑体" w:hAnsi="黑体" w:eastAsia="黑体"/>
          <w:sz w:val="32"/>
          <w:szCs w:val="32"/>
        </w:rPr>
      </w:pPr>
      <w:r>
        <w:rPr>
          <w:rFonts w:hint="eastAsia" w:ascii="黑体" w:hAnsi="黑体" w:eastAsia="黑体"/>
          <w:sz w:val="32"/>
          <w:szCs w:val="32"/>
        </w:rPr>
        <w:t>三、201</w:t>
      </w:r>
      <w:r>
        <w:rPr>
          <w:rFonts w:hint="default" w:ascii="黑体" w:hAnsi="黑体" w:eastAsia="黑体"/>
          <w:sz w:val="32"/>
          <w:szCs w:val="32"/>
        </w:rPr>
        <w:t>9</w:t>
      </w:r>
      <w:r>
        <w:rPr>
          <w:rFonts w:hint="eastAsia" w:ascii="黑体" w:hAnsi="黑体" w:eastAsia="黑体"/>
          <w:sz w:val="32"/>
          <w:szCs w:val="32"/>
        </w:rPr>
        <w:t xml:space="preserve"> 年度支出决算情况说明</w:t>
      </w:r>
    </w:p>
    <w:p>
      <w:pPr>
        <w:ind w:firstLine="640" w:firstLineChars="200"/>
        <w:jc w:val="left"/>
        <w:rPr>
          <w:rFonts w:hint="eastAsia" w:ascii="仿宋" w:hAnsi="仿宋" w:eastAsia="仿宋"/>
          <w:sz w:val="32"/>
          <w:szCs w:val="32"/>
        </w:rPr>
      </w:pPr>
      <w:r>
        <w:rPr>
          <w:rFonts w:hint="eastAsia" w:ascii="仿宋" w:hAnsi="仿宋" w:eastAsia="仿宋"/>
          <w:sz w:val="32"/>
          <w:szCs w:val="32"/>
        </w:rPr>
        <w:t>201</w:t>
      </w:r>
      <w:r>
        <w:rPr>
          <w:rFonts w:hint="default" w:ascii="仿宋" w:hAnsi="仿宋" w:eastAsia="仿宋"/>
          <w:sz w:val="32"/>
          <w:szCs w:val="32"/>
        </w:rPr>
        <w:t>9</w:t>
      </w:r>
      <w:r>
        <w:rPr>
          <w:rFonts w:hint="eastAsia" w:ascii="仿宋" w:hAnsi="仿宋" w:eastAsia="仿宋"/>
          <w:sz w:val="32"/>
          <w:szCs w:val="32"/>
        </w:rPr>
        <w:t>年度支出合计</w:t>
      </w:r>
      <w:r>
        <w:rPr>
          <w:rFonts w:hint="default" w:ascii="仿宋" w:hAnsi="仿宋" w:eastAsia="仿宋"/>
          <w:sz w:val="32"/>
          <w:szCs w:val="32"/>
        </w:rPr>
        <w:t>1113.4841</w:t>
      </w:r>
      <w:r>
        <w:rPr>
          <w:rFonts w:hint="eastAsia" w:ascii="仿宋" w:hAnsi="仿宋" w:eastAsia="仿宋"/>
          <w:sz w:val="32"/>
          <w:szCs w:val="32"/>
        </w:rPr>
        <w:t>万元，其中：基本支出</w:t>
      </w:r>
      <w:r>
        <w:rPr>
          <w:rFonts w:hint="default" w:ascii="仿宋" w:hAnsi="仿宋" w:eastAsia="仿宋"/>
          <w:sz w:val="32"/>
          <w:szCs w:val="32"/>
        </w:rPr>
        <w:t>980.58</w:t>
      </w:r>
      <w:r>
        <w:rPr>
          <w:rFonts w:hint="eastAsia" w:ascii="仿宋" w:hAnsi="仿宋" w:eastAsia="仿宋"/>
          <w:sz w:val="32"/>
          <w:szCs w:val="32"/>
        </w:rPr>
        <w:t>元，占</w:t>
      </w:r>
      <w:r>
        <w:rPr>
          <w:rFonts w:hint="default" w:ascii="仿宋" w:hAnsi="仿宋" w:eastAsia="仿宋"/>
          <w:sz w:val="32"/>
          <w:szCs w:val="32"/>
        </w:rPr>
        <w:t>88</w:t>
      </w:r>
      <w:r>
        <w:rPr>
          <w:rFonts w:hint="eastAsia" w:ascii="仿宋" w:hAnsi="仿宋" w:eastAsia="仿宋"/>
          <w:sz w:val="32"/>
          <w:szCs w:val="32"/>
        </w:rPr>
        <w:t xml:space="preserve"> %；项目支出</w:t>
      </w:r>
      <w:r>
        <w:rPr>
          <w:rFonts w:hint="default" w:ascii="仿宋" w:hAnsi="仿宋" w:eastAsia="仿宋"/>
          <w:sz w:val="32"/>
          <w:szCs w:val="32"/>
        </w:rPr>
        <w:t>132.9</w:t>
      </w:r>
      <w:r>
        <w:rPr>
          <w:rFonts w:hint="eastAsia" w:ascii="仿宋" w:hAnsi="仿宋" w:eastAsia="仿宋"/>
          <w:sz w:val="32"/>
          <w:szCs w:val="32"/>
        </w:rPr>
        <w:t>万元，占</w:t>
      </w:r>
      <w:r>
        <w:rPr>
          <w:rFonts w:hint="default" w:ascii="仿宋" w:hAnsi="仿宋" w:eastAsia="仿宋"/>
          <w:sz w:val="32"/>
          <w:szCs w:val="32"/>
        </w:rPr>
        <w:t>1</w:t>
      </w:r>
      <w:r>
        <w:rPr>
          <w:rFonts w:hint="eastAsia" w:ascii="仿宋" w:hAnsi="仿宋" w:eastAsia="仿宋"/>
          <w:sz w:val="32"/>
          <w:szCs w:val="32"/>
        </w:rPr>
        <w:t>2%；无经营支出。</w:t>
      </w:r>
    </w:p>
    <w:p>
      <w:pPr>
        <w:ind w:firstLine="640" w:firstLineChars="200"/>
        <w:jc w:val="left"/>
        <w:rPr>
          <w:rFonts w:ascii="黑体" w:hAnsi="黑体" w:eastAsia="黑体"/>
          <w:sz w:val="32"/>
          <w:szCs w:val="32"/>
        </w:rPr>
      </w:pPr>
      <w:r>
        <w:rPr>
          <w:rFonts w:hint="eastAsia" w:ascii="黑体" w:hAnsi="黑体" w:eastAsia="黑体"/>
          <w:sz w:val="32"/>
          <w:szCs w:val="32"/>
        </w:rPr>
        <w:t>四、201</w:t>
      </w:r>
      <w:r>
        <w:rPr>
          <w:rFonts w:hint="default" w:ascii="黑体" w:hAnsi="黑体" w:eastAsia="黑体"/>
          <w:sz w:val="32"/>
          <w:szCs w:val="32"/>
        </w:rPr>
        <w:t>9</w:t>
      </w:r>
      <w:r>
        <w:rPr>
          <w:rFonts w:hint="eastAsia" w:ascii="黑体" w:hAnsi="黑体" w:eastAsia="黑体"/>
          <w:sz w:val="32"/>
          <w:szCs w:val="32"/>
        </w:rPr>
        <w:t xml:space="preserve"> 年度财政拨款收入支出决算总体情况说明</w:t>
      </w:r>
    </w:p>
    <w:p>
      <w:pPr>
        <w:ind w:firstLine="640" w:firstLineChars="200"/>
        <w:jc w:val="left"/>
        <w:rPr>
          <w:rFonts w:ascii="仿宋" w:hAnsi="仿宋" w:eastAsia="仿宋"/>
          <w:sz w:val="32"/>
          <w:szCs w:val="32"/>
        </w:rPr>
      </w:pPr>
      <w:r>
        <w:rPr>
          <w:rFonts w:hint="eastAsia" w:ascii="仿宋" w:hAnsi="仿宋" w:eastAsia="仿宋"/>
          <w:sz w:val="32"/>
          <w:szCs w:val="32"/>
        </w:rPr>
        <w:t>201</w:t>
      </w:r>
      <w:r>
        <w:rPr>
          <w:rFonts w:hint="default" w:ascii="仿宋" w:hAnsi="仿宋" w:eastAsia="仿宋"/>
          <w:sz w:val="32"/>
          <w:szCs w:val="32"/>
        </w:rPr>
        <w:t>9</w:t>
      </w:r>
      <w:r>
        <w:rPr>
          <w:rFonts w:hint="eastAsia" w:ascii="仿宋" w:hAnsi="仿宋" w:eastAsia="仿宋"/>
          <w:sz w:val="32"/>
          <w:szCs w:val="32"/>
        </w:rPr>
        <w:t>年度财政拨款收入总计</w:t>
      </w:r>
      <w:r>
        <w:rPr>
          <w:rFonts w:hint="default" w:ascii="仿宋" w:hAnsi="仿宋" w:eastAsia="仿宋"/>
          <w:sz w:val="32"/>
          <w:szCs w:val="32"/>
        </w:rPr>
        <w:t>899.9324</w:t>
      </w:r>
      <w:r>
        <w:rPr>
          <w:rFonts w:hint="eastAsia" w:ascii="仿宋" w:hAnsi="仿宋" w:eastAsia="仿宋"/>
          <w:sz w:val="32"/>
          <w:szCs w:val="32"/>
        </w:rPr>
        <w:t>万元，比上年同期</w:t>
      </w:r>
      <w:r>
        <w:rPr>
          <w:rFonts w:hint="default" w:ascii="仿宋" w:hAnsi="仿宋" w:eastAsia="仿宋"/>
          <w:sz w:val="32"/>
          <w:szCs w:val="32"/>
        </w:rPr>
        <w:t>817.23</w:t>
      </w:r>
      <w:r>
        <w:rPr>
          <w:rFonts w:hint="eastAsia" w:ascii="仿宋" w:hAnsi="仿宋" w:eastAsia="仿宋"/>
          <w:sz w:val="32"/>
          <w:szCs w:val="32"/>
        </w:rPr>
        <w:t>万元，</w:t>
      </w:r>
      <w:r>
        <w:rPr>
          <w:rFonts w:hint="default" w:ascii="仿宋" w:hAnsi="仿宋" w:eastAsia="仿宋"/>
          <w:sz w:val="32"/>
          <w:szCs w:val="32"/>
        </w:rPr>
        <w:t>增加82.7024</w:t>
      </w:r>
      <w:r>
        <w:rPr>
          <w:rFonts w:hint="eastAsia" w:ascii="仿宋" w:hAnsi="仿宋" w:eastAsia="仿宋"/>
          <w:sz w:val="32"/>
          <w:szCs w:val="32"/>
        </w:rPr>
        <w:t>万元，</w:t>
      </w:r>
      <w:r>
        <w:rPr>
          <w:rFonts w:hint="default" w:ascii="仿宋" w:hAnsi="仿宋" w:eastAsia="仿宋"/>
          <w:sz w:val="32"/>
          <w:szCs w:val="32"/>
        </w:rPr>
        <w:t>增加9</w:t>
      </w:r>
      <w:r>
        <w:rPr>
          <w:rFonts w:hint="eastAsia" w:ascii="仿宋" w:hAnsi="仿宋" w:eastAsia="仿宋"/>
          <w:sz w:val="32"/>
          <w:szCs w:val="32"/>
        </w:rPr>
        <w:t>%。</w:t>
      </w:r>
      <w:r>
        <w:rPr>
          <w:rFonts w:hint="default" w:ascii="仿宋" w:hAnsi="仿宋" w:eastAsia="仿宋"/>
          <w:sz w:val="32"/>
          <w:szCs w:val="32"/>
        </w:rPr>
        <w:t>增加</w:t>
      </w:r>
      <w:r>
        <w:rPr>
          <w:rFonts w:hint="eastAsia" w:ascii="仿宋" w:hAnsi="仿宋" w:eastAsia="仿宋"/>
          <w:sz w:val="32"/>
          <w:szCs w:val="32"/>
        </w:rPr>
        <w:t>的主要原因是：</w:t>
      </w:r>
      <w:r>
        <w:rPr>
          <w:rFonts w:hint="default" w:ascii="仿宋" w:hAnsi="仿宋" w:eastAsia="仿宋"/>
          <w:sz w:val="32"/>
          <w:szCs w:val="32"/>
        </w:rPr>
        <w:t>工资标准提高</w:t>
      </w:r>
      <w:r>
        <w:rPr>
          <w:rFonts w:hint="eastAsia" w:ascii="仿宋" w:hAnsi="仿宋" w:eastAsia="仿宋"/>
          <w:sz w:val="32"/>
          <w:szCs w:val="32"/>
        </w:rPr>
        <w:t>。</w:t>
      </w:r>
    </w:p>
    <w:p>
      <w:pPr>
        <w:ind w:firstLine="480" w:firstLineChars="150"/>
        <w:jc w:val="left"/>
        <w:rPr>
          <w:rFonts w:ascii="黑体" w:hAnsi="黑体" w:eastAsia="黑体"/>
          <w:sz w:val="32"/>
          <w:szCs w:val="32"/>
        </w:rPr>
      </w:pPr>
      <w:r>
        <w:rPr>
          <w:rFonts w:hint="eastAsia" w:ascii="黑体" w:hAnsi="黑体" w:eastAsia="黑体"/>
          <w:sz w:val="32"/>
          <w:szCs w:val="32"/>
        </w:rPr>
        <w:t>五、201</w:t>
      </w:r>
      <w:r>
        <w:rPr>
          <w:rFonts w:hint="default" w:ascii="黑体" w:hAnsi="黑体" w:eastAsia="黑体"/>
          <w:sz w:val="32"/>
          <w:szCs w:val="32"/>
        </w:rPr>
        <w:t>9</w:t>
      </w:r>
      <w:r>
        <w:rPr>
          <w:rFonts w:hint="eastAsia" w:ascii="黑体" w:hAnsi="黑体" w:eastAsia="黑体"/>
          <w:sz w:val="32"/>
          <w:szCs w:val="32"/>
        </w:rPr>
        <w:t>年度一般公共预算财政拨款收入支出决算情况说明</w:t>
      </w:r>
    </w:p>
    <w:p>
      <w:pPr>
        <w:ind w:firstLine="320" w:firstLineChars="100"/>
        <w:jc w:val="left"/>
        <w:rPr>
          <w:rFonts w:ascii="楷体" w:hAnsi="楷体" w:eastAsia="楷体"/>
          <w:sz w:val="32"/>
          <w:szCs w:val="32"/>
        </w:rPr>
      </w:pPr>
      <w:r>
        <w:rPr>
          <w:rFonts w:hint="eastAsia" w:ascii="楷体" w:hAnsi="楷体" w:eastAsia="楷体"/>
          <w:sz w:val="32"/>
          <w:szCs w:val="32"/>
        </w:rPr>
        <w:t>（一）一般公共预算财政拨款收入决算情况。</w:t>
      </w:r>
    </w:p>
    <w:p>
      <w:pPr>
        <w:ind w:firstLine="640" w:firstLineChars="200"/>
        <w:jc w:val="left"/>
        <w:rPr>
          <w:rFonts w:ascii="仿宋" w:hAnsi="仿宋" w:eastAsia="仿宋"/>
          <w:sz w:val="32"/>
          <w:szCs w:val="32"/>
        </w:rPr>
      </w:pPr>
      <w:r>
        <w:rPr>
          <w:rFonts w:hint="eastAsia" w:ascii="仿宋" w:hAnsi="仿宋" w:eastAsia="仿宋"/>
          <w:sz w:val="32"/>
          <w:szCs w:val="32"/>
        </w:rPr>
        <w:t>201</w:t>
      </w:r>
      <w:r>
        <w:rPr>
          <w:rFonts w:hint="default" w:ascii="仿宋" w:hAnsi="仿宋" w:eastAsia="仿宋"/>
          <w:sz w:val="32"/>
          <w:szCs w:val="32"/>
        </w:rPr>
        <w:t>9</w:t>
      </w:r>
      <w:r>
        <w:rPr>
          <w:rFonts w:hint="eastAsia" w:ascii="仿宋" w:hAnsi="仿宋" w:eastAsia="仿宋"/>
          <w:sz w:val="32"/>
          <w:szCs w:val="32"/>
        </w:rPr>
        <w:t>年度一般公共预算财政拨款收入总计</w:t>
      </w:r>
      <w:r>
        <w:rPr>
          <w:rFonts w:hint="default" w:ascii="仿宋" w:hAnsi="仿宋" w:eastAsia="仿宋"/>
          <w:sz w:val="32"/>
          <w:szCs w:val="32"/>
        </w:rPr>
        <w:t>899.9324</w:t>
      </w:r>
      <w:r>
        <w:rPr>
          <w:rFonts w:hint="eastAsia" w:ascii="仿宋" w:hAnsi="仿宋" w:eastAsia="仿宋"/>
          <w:sz w:val="32"/>
          <w:szCs w:val="32"/>
        </w:rPr>
        <w:t>万元，比上年同期</w:t>
      </w:r>
      <w:r>
        <w:rPr>
          <w:rFonts w:hint="default" w:ascii="仿宋" w:hAnsi="仿宋" w:eastAsia="仿宋"/>
          <w:sz w:val="32"/>
          <w:szCs w:val="32"/>
        </w:rPr>
        <w:t>817.23</w:t>
      </w:r>
      <w:r>
        <w:rPr>
          <w:rFonts w:hint="eastAsia" w:ascii="仿宋" w:hAnsi="仿宋" w:eastAsia="仿宋"/>
          <w:sz w:val="32"/>
          <w:szCs w:val="32"/>
        </w:rPr>
        <w:t>万元，增加</w:t>
      </w:r>
      <w:r>
        <w:rPr>
          <w:rFonts w:hint="default" w:ascii="仿宋" w:hAnsi="仿宋" w:eastAsia="仿宋"/>
          <w:sz w:val="32"/>
          <w:szCs w:val="32"/>
        </w:rPr>
        <w:t>82.7024</w:t>
      </w:r>
      <w:r>
        <w:rPr>
          <w:rFonts w:hint="eastAsia" w:ascii="仿宋" w:hAnsi="仿宋" w:eastAsia="仿宋"/>
          <w:sz w:val="32"/>
          <w:szCs w:val="32"/>
        </w:rPr>
        <w:t>万元，增加</w:t>
      </w:r>
      <w:r>
        <w:rPr>
          <w:rFonts w:hint="default" w:ascii="仿宋" w:hAnsi="仿宋" w:eastAsia="仿宋"/>
          <w:sz w:val="32"/>
          <w:szCs w:val="32"/>
        </w:rPr>
        <w:t>9</w:t>
      </w:r>
      <w:r>
        <w:rPr>
          <w:rFonts w:hint="eastAsia" w:ascii="仿宋" w:hAnsi="仿宋" w:eastAsia="仿宋"/>
          <w:sz w:val="32"/>
          <w:szCs w:val="32"/>
        </w:rPr>
        <w:t>%。</w:t>
      </w:r>
    </w:p>
    <w:p>
      <w:pPr>
        <w:ind w:firstLine="320" w:firstLineChars="100"/>
        <w:jc w:val="left"/>
        <w:rPr>
          <w:rFonts w:ascii="楷体" w:hAnsi="楷体" w:eastAsia="楷体"/>
          <w:sz w:val="32"/>
          <w:szCs w:val="32"/>
        </w:rPr>
      </w:pPr>
      <w:r>
        <w:rPr>
          <w:rFonts w:hint="eastAsia" w:ascii="楷体" w:hAnsi="楷体" w:eastAsia="楷体"/>
          <w:sz w:val="32"/>
          <w:szCs w:val="32"/>
        </w:rPr>
        <w:t>（二）一般公共预算财政拨款支出决算情况。</w:t>
      </w:r>
    </w:p>
    <w:p>
      <w:pPr>
        <w:ind w:firstLine="640" w:firstLineChars="200"/>
        <w:jc w:val="left"/>
        <w:rPr>
          <w:rFonts w:hint="eastAsia" w:ascii="仿宋" w:hAnsi="仿宋" w:eastAsia="仿宋"/>
          <w:sz w:val="32"/>
          <w:szCs w:val="32"/>
        </w:rPr>
      </w:pPr>
      <w:r>
        <w:rPr>
          <w:rFonts w:hint="eastAsia" w:ascii="仿宋" w:hAnsi="仿宋" w:eastAsia="仿宋"/>
          <w:sz w:val="32"/>
          <w:szCs w:val="32"/>
        </w:rPr>
        <w:t>一般公共预算财政拨款支出总计817.23万元，比上年同期</w:t>
      </w:r>
      <w:r>
        <w:rPr>
          <w:rFonts w:hint="default" w:ascii="仿宋" w:hAnsi="仿宋" w:eastAsia="仿宋"/>
          <w:sz w:val="32"/>
          <w:szCs w:val="32"/>
        </w:rPr>
        <w:t>859.334</w:t>
      </w:r>
      <w:r>
        <w:rPr>
          <w:rFonts w:hint="eastAsia" w:ascii="仿宋" w:hAnsi="仿宋" w:eastAsia="仿宋"/>
          <w:sz w:val="32"/>
          <w:szCs w:val="32"/>
        </w:rPr>
        <w:t>万元，增加133.78万元，增加16%。增加的主要原因：单位人员工资普调增加支出。一般公共预算财政拨款支出占总支出的84%。</w:t>
      </w:r>
    </w:p>
    <w:p>
      <w:pPr>
        <w:ind w:firstLine="640" w:firstLineChars="200"/>
        <w:jc w:val="left"/>
        <w:rPr>
          <w:rFonts w:ascii="黑体" w:hAnsi="黑体" w:eastAsia="黑体"/>
          <w:sz w:val="32"/>
          <w:szCs w:val="32"/>
        </w:rPr>
      </w:pPr>
      <w:r>
        <w:rPr>
          <w:rFonts w:hint="eastAsia" w:ascii="黑体" w:hAnsi="黑体" w:eastAsia="黑体"/>
          <w:sz w:val="32"/>
          <w:szCs w:val="32"/>
        </w:rPr>
        <w:t>六、201</w:t>
      </w:r>
      <w:r>
        <w:rPr>
          <w:rFonts w:hint="eastAsia" w:ascii="黑体" w:hAnsi="黑体" w:eastAsia="黑体"/>
          <w:sz w:val="32"/>
          <w:szCs w:val="32"/>
          <w:lang w:val="en-US" w:eastAsia="zh-CN"/>
        </w:rPr>
        <w:t>9</w:t>
      </w:r>
      <w:r>
        <w:rPr>
          <w:rFonts w:hint="eastAsia" w:ascii="黑体" w:hAnsi="黑体" w:eastAsia="黑体"/>
          <w:sz w:val="32"/>
          <w:szCs w:val="32"/>
        </w:rPr>
        <w:t>年度一般公共预算财政拨款基本支出决算情况说明</w:t>
      </w:r>
    </w:p>
    <w:p>
      <w:pPr>
        <w:ind w:firstLine="640" w:firstLineChars="200"/>
        <w:jc w:val="left"/>
        <w:rPr>
          <w:rFonts w:hint="eastAsia" w:ascii="仿宋" w:hAnsi="仿宋" w:eastAsia="仿宋"/>
          <w:sz w:val="32"/>
          <w:szCs w:val="32"/>
        </w:rPr>
      </w:pPr>
      <w:r>
        <w:rPr>
          <w:rFonts w:hint="eastAsia" w:ascii="仿宋" w:hAnsi="仿宋" w:eastAsia="仿宋"/>
          <w:sz w:val="32"/>
          <w:szCs w:val="32"/>
        </w:rPr>
        <w:t>201</w:t>
      </w:r>
      <w:r>
        <w:rPr>
          <w:rFonts w:hint="eastAsia" w:ascii="仿宋" w:hAnsi="仿宋" w:eastAsia="仿宋"/>
          <w:sz w:val="32"/>
          <w:szCs w:val="32"/>
          <w:lang w:val="en-US" w:eastAsia="zh-CN"/>
        </w:rPr>
        <w:t>9</w:t>
      </w:r>
      <w:r>
        <w:rPr>
          <w:rFonts w:hint="eastAsia" w:ascii="仿宋" w:hAnsi="仿宋" w:eastAsia="仿宋"/>
          <w:sz w:val="32"/>
          <w:szCs w:val="32"/>
        </w:rPr>
        <w:t xml:space="preserve"> 年度一般公共预算财政拨款基本支出</w:t>
      </w:r>
      <w:r>
        <w:rPr>
          <w:rFonts w:hint="eastAsia" w:ascii="仿宋" w:hAnsi="仿宋" w:eastAsia="仿宋"/>
          <w:sz w:val="32"/>
          <w:szCs w:val="32"/>
          <w:lang w:val="en-US" w:eastAsia="zh-CN"/>
        </w:rPr>
        <w:t>859.33</w:t>
      </w:r>
      <w:r>
        <w:rPr>
          <w:rFonts w:hint="eastAsia" w:ascii="仿宋" w:hAnsi="仿宋" w:eastAsia="仿宋"/>
          <w:sz w:val="32"/>
          <w:szCs w:val="32"/>
        </w:rPr>
        <w:t>万元，其中人员经费支出</w:t>
      </w:r>
      <w:r>
        <w:rPr>
          <w:rFonts w:hint="eastAsia" w:ascii="仿宋" w:hAnsi="仿宋" w:eastAsia="仿宋"/>
          <w:sz w:val="32"/>
          <w:szCs w:val="32"/>
          <w:lang w:val="en-US" w:eastAsia="zh-CN"/>
        </w:rPr>
        <w:t>711.77</w:t>
      </w:r>
      <w:r>
        <w:rPr>
          <w:rFonts w:hint="eastAsia" w:ascii="仿宋" w:hAnsi="仿宋" w:eastAsia="仿宋"/>
          <w:sz w:val="32"/>
          <w:szCs w:val="32"/>
        </w:rPr>
        <w:t>万元，主要包括：基本工资、津贴补贴、社会保障缴费、基本养老保险缴费和对个人和家庭的补助；公用经费支出</w:t>
      </w:r>
      <w:r>
        <w:rPr>
          <w:rFonts w:hint="eastAsia" w:ascii="仿宋" w:hAnsi="仿宋" w:eastAsia="仿宋"/>
          <w:sz w:val="32"/>
          <w:szCs w:val="32"/>
          <w:lang w:val="en-US" w:eastAsia="zh-CN"/>
        </w:rPr>
        <w:t>147.56</w:t>
      </w:r>
      <w:r>
        <w:rPr>
          <w:rFonts w:hint="eastAsia" w:ascii="仿宋" w:hAnsi="仿宋" w:eastAsia="仿宋"/>
          <w:sz w:val="32"/>
          <w:szCs w:val="32"/>
        </w:rPr>
        <w:t>万元。主要包括：办公费、印刷费、水费、电费、工会经费、三公经费等支出。</w:t>
      </w:r>
    </w:p>
    <w:p>
      <w:pPr>
        <w:ind w:firstLine="640" w:firstLineChars="200"/>
        <w:jc w:val="left"/>
        <w:rPr>
          <w:rFonts w:ascii="黑体" w:hAnsi="黑体" w:eastAsia="黑体"/>
          <w:sz w:val="32"/>
          <w:szCs w:val="32"/>
        </w:rPr>
      </w:pPr>
      <w:r>
        <w:rPr>
          <w:rFonts w:hint="eastAsia" w:ascii="黑体" w:hAnsi="黑体" w:eastAsia="黑体"/>
          <w:sz w:val="32"/>
          <w:szCs w:val="32"/>
        </w:rPr>
        <w:t>七、201</w:t>
      </w:r>
      <w:r>
        <w:rPr>
          <w:rFonts w:hint="eastAsia" w:ascii="黑体" w:hAnsi="黑体" w:eastAsia="黑体"/>
          <w:sz w:val="32"/>
          <w:szCs w:val="32"/>
          <w:lang w:val="en-US" w:eastAsia="zh-CN"/>
        </w:rPr>
        <w:t>9</w:t>
      </w:r>
      <w:r>
        <w:rPr>
          <w:rFonts w:hint="eastAsia" w:ascii="黑体" w:hAnsi="黑体" w:eastAsia="黑体"/>
          <w:sz w:val="32"/>
          <w:szCs w:val="32"/>
        </w:rPr>
        <w:t xml:space="preserve"> 年度政府性基金预算财政拨款支出决算情况说明</w:t>
      </w:r>
    </w:p>
    <w:p>
      <w:pPr>
        <w:ind w:firstLine="640" w:firstLineChars="200"/>
        <w:jc w:val="left"/>
        <w:rPr>
          <w:rFonts w:ascii="仿宋" w:hAnsi="仿宋" w:eastAsia="仿宋"/>
          <w:sz w:val="32"/>
          <w:szCs w:val="32"/>
        </w:rPr>
      </w:pPr>
      <w:r>
        <w:rPr>
          <w:rFonts w:hint="eastAsia" w:ascii="楷体" w:hAnsi="楷体" w:eastAsia="楷体"/>
          <w:sz w:val="32"/>
          <w:szCs w:val="32"/>
        </w:rPr>
        <w:t>（一）政府性基金预算财政拨款收入支出决算总体情况。</w:t>
      </w:r>
    </w:p>
    <w:p>
      <w:pPr>
        <w:ind w:firstLine="640" w:firstLineChars="200"/>
        <w:jc w:val="left"/>
        <w:rPr>
          <w:rFonts w:ascii="仿宋" w:hAnsi="仿宋" w:eastAsia="仿宋"/>
          <w:sz w:val="32"/>
          <w:szCs w:val="32"/>
        </w:rPr>
      </w:pPr>
      <w:r>
        <w:rPr>
          <w:rFonts w:hint="eastAsia" w:ascii="仿宋" w:hAnsi="仿宋" w:eastAsia="仿宋"/>
          <w:sz w:val="32"/>
          <w:szCs w:val="32"/>
        </w:rPr>
        <w:t>201</w:t>
      </w:r>
      <w:r>
        <w:rPr>
          <w:rFonts w:hint="eastAsia" w:ascii="仿宋" w:hAnsi="仿宋" w:eastAsia="仿宋"/>
          <w:sz w:val="32"/>
          <w:szCs w:val="32"/>
          <w:lang w:val="en-US" w:eastAsia="zh-CN"/>
        </w:rPr>
        <w:t>9</w:t>
      </w:r>
      <w:r>
        <w:rPr>
          <w:rFonts w:hint="eastAsia" w:ascii="仿宋" w:hAnsi="仿宋" w:eastAsia="仿宋"/>
          <w:sz w:val="32"/>
          <w:szCs w:val="32"/>
        </w:rPr>
        <w:t xml:space="preserve"> 年度没有政府基金收入。</w:t>
      </w:r>
    </w:p>
    <w:p>
      <w:pPr>
        <w:ind w:firstLine="640" w:firstLineChars="200"/>
        <w:jc w:val="left"/>
        <w:rPr>
          <w:rFonts w:ascii="仿宋" w:hAnsi="仿宋" w:eastAsia="仿宋"/>
          <w:sz w:val="32"/>
          <w:szCs w:val="32"/>
        </w:rPr>
      </w:pPr>
      <w:r>
        <w:rPr>
          <w:rFonts w:hint="eastAsia" w:ascii="仿宋" w:hAnsi="仿宋" w:eastAsia="仿宋"/>
          <w:sz w:val="32"/>
          <w:szCs w:val="32"/>
        </w:rPr>
        <w:t>（二）政府性基金预算财政拨款支出决算构成情况。</w:t>
      </w:r>
    </w:p>
    <w:p>
      <w:pPr>
        <w:ind w:firstLine="640" w:firstLineChars="200"/>
        <w:jc w:val="left"/>
        <w:rPr>
          <w:rFonts w:hint="eastAsia" w:ascii="仿宋" w:hAnsi="仿宋" w:eastAsia="仿宋"/>
          <w:sz w:val="32"/>
          <w:szCs w:val="32"/>
        </w:rPr>
      </w:pPr>
      <w:r>
        <w:rPr>
          <w:rFonts w:hint="eastAsia" w:ascii="仿宋" w:hAnsi="仿宋" w:eastAsia="仿宋"/>
          <w:sz w:val="32"/>
          <w:szCs w:val="32"/>
        </w:rPr>
        <w:t>201</w:t>
      </w:r>
      <w:r>
        <w:rPr>
          <w:rFonts w:hint="eastAsia" w:ascii="仿宋" w:hAnsi="仿宋" w:eastAsia="仿宋"/>
          <w:sz w:val="32"/>
          <w:szCs w:val="32"/>
          <w:lang w:val="en-US" w:eastAsia="zh-CN"/>
        </w:rPr>
        <w:t>9</w:t>
      </w:r>
      <w:r>
        <w:rPr>
          <w:rFonts w:hint="eastAsia" w:ascii="仿宋" w:hAnsi="仿宋" w:eastAsia="仿宋"/>
          <w:sz w:val="32"/>
          <w:szCs w:val="32"/>
        </w:rPr>
        <w:t xml:space="preserve"> 年度无政府基金支出</w:t>
      </w:r>
    </w:p>
    <w:p>
      <w:pPr>
        <w:ind w:firstLine="640" w:firstLineChars="200"/>
        <w:jc w:val="left"/>
        <w:rPr>
          <w:rFonts w:ascii="黑体" w:hAnsi="黑体" w:eastAsia="黑体"/>
          <w:sz w:val="32"/>
          <w:szCs w:val="32"/>
        </w:rPr>
      </w:pPr>
      <w:r>
        <w:rPr>
          <w:rFonts w:hint="eastAsia" w:ascii="黑体" w:hAnsi="黑体" w:eastAsia="黑体"/>
          <w:sz w:val="32"/>
          <w:szCs w:val="32"/>
        </w:rPr>
        <w:t>八、201</w:t>
      </w:r>
      <w:r>
        <w:rPr>
          <w:rFonts w:hint="eastAsia" w:ascii="黑体" w:hAnsi="黑体" w:eastAsia="黑体"/>
          <w:sz w:val="32"/>
          <w:szCs w:val="32"/>
          <w:lang w:val="en-US" w:eastAsia="zh-CN"/>
        </w:rPr>
        <w:t>9</w:t>
      </w:r>
      <w:r>
        <w:rPr>
          <w:rFonts w:hint="eastAsia" w:ascii="黑体" w:hAnsi="黑体" w:eastAsia="黑体"/>
          <w:sz w:val="32"/>
          <w:szCs w:val="32"/>
        </w:rPr>
        <w:t xml:space="preserve"> 年度一般公共预算财政拨款“三公”经费支出决算情况说明</w:t>
      </w:r>
    </w:p>
    <w:p>
      <w:pPr>
        <w:ind w:firstLine="640" w:firstLineChars="200"/>
        <w:jc w:val="left"/>
        <w:rPr>
          <w:rFonts w:hint="eastAsia" w:ascii="仿宋" w:hAnsi="仿宋" w:eastAsia="仿宋"/>
          <w:sz w:val="32"/>
          <w:szCs w:val="32"/>
        </w:rPr>
      </w:pPr>
      <w:r>
        <w:rPr>
          <w:rFonts w:hint="eastAsia" w:ascii="仿宋" w:hAnsi="仿宋" w:eastAsia="仿宋"/>
          <w:sz w:val="32"/>
          <w:szCs w:val="32"/>
        </w:rPr>
        <w:t>201</w:t>
      </w:r>
      <w:r>
        <w:rPr>
          <w:rFonts w:hint="eastAsia" w:ascii="仿宋" w:hAnsi="仿宋" w:eastAsia="仿宋"/>
          <w:sz w:val="32"/>
          <w:szCs w:val="32"/>
          <w:lang w:val="en-US" w:eastAsia="zh-CN"/>
        </w:rPr>
        <w:t>9</w:t>
      </w:r>
      <w:r>
        <w:rPr>
          <w:rFonts w:hint="eastAsia" w:ascii="仿宋" w:hAnsi="仿宋" w:eastAsia="仿宋"/>
          <w:sz w:val="32"/>
          <w:szCs w:val="32"/>
        </w:rPr>
        <w:t>年“三公”经费决算为</w:t>
      </w:r>
      <w:r>
        <w:rPr>
          <w:rFonts w:hint="eastAsia" w:ascii="仿宋" w:hAnsi="仿宋" w:eastAsia="仿宋"/>
          <w:sz w:val="32"/>
          <w:szCs w:val="32"/>
          <w:lang w:val="en-US" w:eastAsia="zh-CN"/>
        </w:rPr>
        <w:t>14.83</w:t>
      </w:r>
      <w:r>
        <w:rPr>
          <w:rFonts w:hint="eastAsia" w:ascii="仿宋" w:hAnsi="仿宋" w:eastAsia="仿宋"/>
          <w:sz w:val="32"/>
          <w:szCs w:val="32"/>
        </w:rPr>
        <w:t>万元，较201</w:t>
      </w:r>
      <w:r>
        <w:rPr>
          <w:rFonts w:hint="eastAsia" w:ascii="仿宋" w:hAnsi="仿宋" w:eastAsia="仿宋"/>
          <w:sz w:val="32"/>
          <w:szCs w:val="32"/>
          <w:lang w:val="en-US" w:eastAsia="zh-CN"/>
        </w:rPr>
        <w:t>8</w:t>
      </w:r>
      <w:r>
        <w:rPr>
          <w:rFonts w:hint="eastAsia" w:ascii="仿宋" w:hAnsi="仿宋" w:eastAsia="仿宋"/>
          <w:sz w:val="32"/>
          <w:szCs w:val="32"/>
        </w:rPr>
        <w:t>年</w:t>
      </w:r>
      <w:r>
        <w:rPr>
          <w:rFonts w:hint="eastAsia" w:ascii="仿宋" w:hAnsi="仿宋" w:eastAsia="仿宋"/>
          <w:sz w:val="32"/>
          <w:szCs w:val="32"/>
          <w:lang w:val="en-US" w:eastAsia="zh-CN"/>
        </w:rPr>
        <w:t>24.92</w:t>
      </w:r>
      <w:r>
        <w:rPr>
          <w:rFonts w:hint="eastAsia" w:ascii="仿宋" w:hAnsi="仿宋" w:eastAsia="仿宋"/>
          <w:sz w:val="32"/>
          <w:szCs w:val="32"/>
        </w:rPr>
        <w:t>万元，下降</w:t>
      </w:r>
      <w:r>
        <w:rPr>
          <w:rFonts w:hint="eastAsia" w:ascii="仿宋" w:hAnsi="仿宋" w:eastAsia="仿宋"/>
          <w:sz w:val="32"/>
          <w:szCs w:val="32"/>
          <w:lang w:val="en-US" w:eastAsia="zh-CN"/>
        </w:rPr>
        <w:t>10.09</w:t>
      </w:r>
      <w:r>
        <w:rPr>
          <w:rFonts w:hint="eastAsia" w:ascii="仿宋" w:hAnsi="仿宋" w:eastAsia="仿宋"/>
          <w:sz w:val="32"/>
          <w:szCs w:val="32"/>
        </w:rPr>
        <w:t>万元；其中：公务接待费</w:t>
      </w:r>
      <w:r>
        <w:rPr>
          <w:rFonts w:hint="eastAsia" w:ascii="仿宋" w:hAnsi="仿宋" w:eastAsia="仿宋"/>
          <w:sz w:val="32"/>
          <w:szCs w:val="32"/>
          <w:lang w:val="en-US" w:eastAsia="zh-CN"/>
        </w:rPr>
        <w:t>0</w:t>
      </w:r>
      <w:r>
        <w:rPr>
          <w:rFonts w:hint="eastAsia" w:ascii="仿宋" w:hAnsi="仿宋" w:eastAsia="仿宋"/>
          <w:sz w:val="32"/>
          <w:szCs w:val="32"/>
        </w:rPr>
        <w:t>万元（国内接待费</w:t>
      </w:r>
      <w:r>
        <w:rPr>
          <w:rFonts w:hint="eastAsia" w:ascii="仿宋" w:hAnsi="仿宋" w:eastAsia="仿宋"/>
          <w:sz w:val="32"/>
          <w:szCs w:val="32"/>
          <w:lang w:val="en-US" w:eastAsia="zh-CN"/>
        </w:rPr>
        <w:t>0</w:t>
      </w:r>
      <w:r>
        <w:rPr>
          <w:rFonts w:hint="eastAsia" w:ascii="仿宋" w:hAnsi="仿宋" w:eastAsia="仿宋"/>
          <w:sz w:val="32"/>
          <w:szCs w:val="32"/>
        </w:rPr>
        <w:t>万元，公务用车费</w:t>
      </w:r>
      <w:r>
        <w:rPr>
          <w:rFonts w:hint="eastAsia" w:ascii="仿宋" w:hAnsi="仿宋" w:eastAsia="仿宋"/>
          <w:sz w:val="32"/>
          <w:szCs w:val="32"/>
          <w:lang w:val="en-US" w:eastAsia="zh-CN"/>
        </w:rPr>
        <w:t>14.83</w:t>
      </w:r>
      <w:r>
        <w:rPr>
          <w:rFonts w:hint="eastAsia" w:ascii="仿宋" w:hAnsi="仿宋" w:eastAsia="仿宋"/>
          <w:sz w:val="32"/>
          <w:szCs w:val="32"/>
        </w:rPr>
        <w:t>万元，无公务用车购置费，公务用车运行维护费</w:t>
      </w:r>
      <w:r>
        <w:rPr>
          <w:rFonts w:hint="eastAsia" w:ascii="仿宋" w:hAnsi="仿宋" w:eastAsia="仿宋"/>
          <w:sz w:val="32"/>
          <w:szCs w:val="32"/>
          <w:lang w:val="en-US" w:eastAsia="zh-CN"/>
        </w:rPr>
        <w:t>14.83</w:t>
      </w:r>
      <w:r>
        <w:rPr>
          <w:rFonts w:hint="eastAsia" w:ascii="仿宋" w:hAnsi="仿宋" w:eastAsia="仿宋"/>
          <w:sz w:val="32"/>
          <w:szCs w:val="32"/>
        </w:rPr>
        <w:t>万元（公务用车保有量4台），无因公出国(境)费。201</w:t>
      </w:r>
      <w:r>
        <w:rPr>
          <w:rFonts w:hint="eastAsia" w:ascii="仿宋" w:hAnsi="仿宋" w:eastAsia="仿宋"/>
          <w:sz w:val="32"/>
          <w:szCs w:val="32"/>
          <w:lang w:val="en-US" w:eastAsia="zh-CN"/>
        </w:rPr>
        <w:t>9</w:t>
      </w:r>
      <w:r>
        <w:rPr>
          <w:rFonts w:hint="eastAsia" w:ascii="仿宋" w:hAnsi="仿宋" w:eastAsia="仿宋"/>
          <w:sz w:val="32"/>
          <w:szCs w:val="32"/>
        </w:rPr>
        <w:t xml:space="preserve"> 年度“三公”经费与上年有所减少。</w:t>
      </w:r>
    </w:p>
    <w:p>
      <w:pPr>
        <w:ind w:firstLine="640" w:firstLineChars="200"/>
        <w:jc w:val="left"/>
        <w:rPr>
          <w:rFonts w:hint="eastAsia" w:ascii="黑体" w:hAnsi="黑体" w:eastAsia="黑体"/>
          <w:sz w:val="32"/>
          <w:szCs w:val="32"/>
        </w:rPr>
      </w:pPr>
      <w:r>
        <w:rPr>
          <w:rFonts w:hint="eastAsia" w:ascii="仿宋" w:hAnsi="仿宋" w:eastAsia="仿宋"/>
          <w:sz w:val="32"/>
          <w:szCs w:val="32"/>
        </w:rPr>
        <w:t>九、</w:t>
      </w:r>
      <w:r>
        <w:rPr>
          <w:rFonts w:hint="eastAsia" w:ascii="黑体" w:hAnsi="黑体" w:eastAsia="黑体"/>
          <w:sz w:val="32"/>
          <w:szCs w:val="32"/>
        </w:rPr>
        <w:t>201</w:t>
      </w:r>
      <w:r>
        <w:rPr>
          <w:rFonts w:hint="eastAsia" w:ascii="黑体" w:hAnsi="黑体" w:eastAsia="黑体"/>
          <w:sz w:val="32"/>
          <w:szCs w:val="32"/>
          <w:lang w:val="en-US" w:eastAsia="zh-CN"/>
        </w:rPr>
        <w:t>9</w:t>
      </w:r>
      <w:r>
        <w:rPr>
          <w:rFonts w:hint="eastAsia" w:ascii="黑体" w:hAnsi="黑体" w:eastAsia="黑体"/>
          <w:sz w:val="32"/>
          <w:szCs w:val="32"/>
        </w:rPr>
        <w:t xml:space="preserve"> 年度机关行政运行和政府采购情况说明</w:t>
      </w:r>
    </w:p>
    <w:p>
      <w:pPr>
        <w:ind w:left="638" w:leftChars="304" w:firstLine="0" w:firstLineChars="0"/>
        <w:jc w:val="left"/>
        <w:rPr>
          <w:rFonts w:hint="eastAsia" w:ascii="仿宋" w:hAnsi="仿宋" w:eastAsia="仿宋"/>
          <w:sz w:val="32"/>
          <w:szCs w:val="32"/>
        </w:rPr>
      </w:pPr>
      <w:r>
        <w:rPr>
          <w:rFonts w:hint="eastAsia" w:ascii="仿宋" w:hAnsi="仿宋" w:eastAsia="仿宋"/>
          <w:sz w:val="32"/>
          <w:szCs w:val="32"/>
        </w:rPr>
        <w:t>201</w:t>
      </w:r>
      <w:r>
        <w:rPr>
          <w:rFonts w:hint="eastAsia" w:ascii="仿宋" w:hAnsi="仿宋" w:eastAsia="仿宋"/>
          <w:sz w:val="32"/>
          <w:szCs w:val="32"/>
          <w:lang w:val="en-US" w:eastAsia="zh-CN"/>
        </w:rPr>
        <w:t>9</w:t>
      </w:r>
      <w:r>
        <w:rPr>
          <w:rFonts w:hint="eastAsia" w:ascii="仿宋" w:hAnsi="仿宋" w:eastAsia="仿宋"/>
          <w:sz w:val="32"/>
          <w:szCs w:val="32"/>
        </w:rPr>
        <w:t>年机关行政运行机制经费</w:t>
      </w:r>
      <w:r>
        <w:rPr>
          <w:rFonts w:hint="eastAsia" w:ascii="仿宋" w:hAnsi="仿宋" w:eastAsia="仿宋"/>
          <w:sz w:val="32"/>
          <w:szCs w:val="32"/>
          <w:lang w:val="en-US" w:eastAsia="zh-CN"/>
        </w:rPr>
        <w:t>147.56</w:t>
      </w:r>
      <w:r>
        <w:rPr>
          <w:rFonts w:hint="eastAsia" w:ascii="仿宋" w:hAnsi="仿宋" w:eastAsia="仿宋"/>
          <w:sz w:val="32"/>
          <w:szCs w:val="32"/>
        </w:rPr>
        <w:t>万元，较201</w:t>
      </w:r>
      <w:r>
        <w:rPr>
          <w:rFonts w:hint="eastAsia" w:ascii="仿宋" w:hAnsi="仿宋" w:eastAsia="仿宋"/>
          <w:sz w:val="32"/>
          <w:szCs w:val="32"/>
          <w:lang w:val="en-US" w:eastAsia="zh-CN"/>
        </w:rPr>
        <w:t>8</w:t>
      </w:r>
      <w:r>
        <w:rPr>
          <w:rFonts w:hint="eastAsia" w:ascii="仿宋" w:hAnsi="仿宋" w:eastAsia="仿宋"/>
          <w:sz w:val="32"/>
          <w:szCs w:val="32"/>
        </w:rPr>
        <w:t>年</w:t>
      </w:r>
    </w:p>
    <w:p>
      <w:pPr>
        <w:jc w:val="left"/>
        <w:rPr>
          <w:rFonts w:hint="eastAsia" w:ascii="仿宋" w:hAnsi="仿宋" w:eastAsia="仿宋"/>
          <w:sz w:val="32"/>
          <w:szCs w:val="32"/>
        </w:rPr>
      </w:pPr>
      <w:r>
        <w:rPr>
          <w:rFonts w:hint="eastAsia" w:ascii="仿宋" w:hAnsi="仿宋" w:eastAsia="仿宋"/>
          <w:sz w:val="32"/>
          <w:szCs w:val="32"/>
          <w:lang w:val="en-US" w:eastAsia="zh-CN"/>
        </w:rPr>
        <w:t>167.99</w:t>
      </w:r>
      <w:r>
        <w:rPr>
          <w:rFonts w:hint="eastAsia" w:ascii="仿宋" w:hAnsi="仿宋" w:eastAsia="仿宋"/>
          <w:sz w:val="32"/>
          <w:szCs w:val="32"/>
        </w:rPr>
        <w:t>万元，减少</w:t>
      </w:r>
      <w:r>
        <w:rPr>
          <w:rFonts w:hint="eastAsia" w:ascii="仿宋" w:hAnsi="仿宋" w:eastAsia="仿宋"/>
          <w:sz w:val="32"/>
          <w:szCs w:val="32"/>
          <w:lang w:val="en-US" w:eastAsia="zh-CN"/>
        </w:rPr>
        <w:t>20.43</w:t>
      </w:r>
      <w:r>
        <w:rPr>
          <w:rFonts w:hint="eastAsia" w:ascii="仿宋" w:hAnsi="仿宋" w:eastAsia="仿宋"/>
          <w:sz w:val="32"/>
          <w:szCs w:val="32"/>
        </w:rPr>
        <w:t>万元。原因是办公费、工会经费、维修费用及水电等费减少。201</w:t>
      </w:r>
      <w:r>
        <w:rPr>
          <w:rFonts w:hint="eastAsia" w:ascii="仿宋" w:hAnsi="仿宋" w:eastAsia="仿宋"/>
          <w:sz w:val="32"/>
          <w:szCs w:val="32"/>
          <w:lang w:val="en-US" w:eastAsia="zh-CN"/>
        </w:rPr>
        <w:t>9</w:t>
      </w:r>
      <w:r>
        <w:rPr>
          <w:rFonts w:hint="eastAsia" w:ascii="仿宋" w:hAnsi="仿宋" w:eastAsia="仿宋"/>
          <w:sz w:val="32"/>
          <w:szCs w:val="32"/>
        </w:rPr>
        <w:t>政府采购支出</w:t>
      </w:r>
      <w:r>
        <w:rPr>
          <w:rFonts w:hint="eastAsia" w:ascii="仿宋" w:hAnsi="仿宋" w:eastAsia="仿宋"/>
          <w:sz w:val="32"/>
          <w:szCs w:val="32"/>
          <w:lang w:val="en-US" w:eastAsia="zh-CN"/>
        </w:rPr>
        <w:t>43.5</w:t>
      </w:r>
      <w:r>
        <w:rPr>
          <w:rFonts w:hint="eastAsia" w:ascii="仿宋" w:hAnsi="仿宋" w:eastAsia="仿宋"/>
          <w:sz w:val="32"/>
          <w:szCs w:val="32"/>
        </w:rPr>
        <w:t>万元，属于城管制服</w:t>
      </w:r>
      <w:r>
        <w:rPr>
          <w:rFonts w:hint="eastAsia" w:ascii="仿宋" w:hAnsi="仿宋" w:eastAsia="仿宋"/>
          <w:sz w:val="32"/>
          <w:szCs w:val="32"/>
          <w:lang w:eastAsia="zh-CN"/>
        </w:rPr>
        <w:t>、执法设备</w:t>
      </w:r>
      <w:r>
        <w:rPr>
          <w:rFonts w:hint="eastAsia" w:ascii="仿宋" w:hAnsi="仿宋" w:eastAsia="仿宋"/>
          <w:sz w:val="32"/>
          <w:szCs w:val="32"/>
        </w:rPr>
        <w:t>采购支出。</w:t>
      </w:r>
    </w:p>
    <w:p>
      <w:pPr>
        <w:jc w:val="center"/>
        <w:rPr>
          <w:rFonts w:ascii="宋体" w:hAnsi="宋体"/>
          <w:b/>
          <w:sz w:val="44"/>
          <w:szCs w:val="44"/>
        </w:rPr>
      </w:pPr>
      <w:r>
        <w:rPr>
          <w:rFonts w:hint="eastAsia" w:ascii="宋体" w:hAnsi="宋体"/>
          <w:b/>
          <w:sz w:val="44"/>
          <w:szCs w:val="44"/>
        </w:rPr>
        <w:t>第四部分 名词解释</w:t>
      </w:r>
    </w:p>
    <w:p>
      <w:pPr>
        <w:jc w:val="center"/>
        <w:rPr>
          <w:rFonts w:ascii="方正小标宋_GBK" w:hAnsi="黑体" w:eastAsia="方正小标宋_GBK"/>
          <w:sz w:val="44"/>
          <w:szCs w:val="44"/>
        </w:rPr>
      </w:pPr>
    </w:p>
    <w:p>
      <w:pPr>
        <w:ind w:firstLine="643" w:firstLineChars="200"/>
        <w:jc w:val="left"/>
        <w:rPr>
          <w:rFonts w:ascii="仿宋" w:hAnsi="仿宋" w:eastAsia="仿宋"/>
          <w:sz w:val="32"/>
          <w:szCs w:val="32"/>
        </w:rPr>
      </w:pPr>
      <w:r>
        <w:rPr>
          <w:rFonts w:hint="eastAsia" w:ascii="仿宋" w:hAnsi="仿宋" w:eastAsia="仿宋"/>
          <w:b/>
          <w:sz w:val="32"/>
          <w:szCs w:val="32"/>
        </w:rPr>
        <w:t>一、财政拨款收入：</w:t>
      </w:r>
      <w:r>
        <w:rPr>
          <w:rFonts w:hint="eastAsia" w:ascii="仿宋" w:hAnsi="仿宋" w:eastAsia="仿宋"/>
          <w:sz w:val="32"/>
          <w:szCs w:val="32"/>
        </w:rPr>
        <w:t xml:space="preserve">指市财政当年拨付的资金。 </w:t>
      </w:r>
    </w:p>
    <w:p>
      <w:pPr>
        <w:ind w:firstLine="643" w:firstLineChars="200"/>
        <w:jc w:val="left"/>
        <w:rPr>
          <w:rFonts w:ascii="仿宋" w:hAnsi="仿宋" w:eastAsia="仿宋"/>
          <w:sz w:val="32"/>
          <w:szCs w:val="32"/>
        </w:rPr>
      </w:pPr>
      <w:r>
        <w:rPr>
          <w:rFonts w:hint="eastAsia" w:ascii="仿宋" w:hAnsi="仿宋" w:eastAsia="仿宋"/>
          <w:b/>
          <w:sz w:val="32"/>
          <w:szCs w:val="32"/>
        </w:rPr>
        <w:t>二、事业收入：</w:t>
      </w:r>
      <w:r>
        <w:rPr>
          <w:rFonts w:hint="eastAsia" w:ascii="仿宋" w:hAnsi="仿宋" w:eastAsia="仿宋"/>
          <w:sz w:val="32"/>
          <w:szCs w:val="32"/>
        </w:rPr>
        <w:t>指事业单位开展专业业务活动及辅助活动所取得的收入。</w:t>
      </w:r>
    </w:p>
    <w:p>
      <w:pPr>
        <w:ind w:firstLine="643" w:firstLineChars="200"/>
        <w:jc w:val="left"/>
        <w:rPr>
          <w:rFonts w:ascii="仿宋" w:hAnsi="仿宋" w:eastAsia="仿宋"/>
          <w:sz w:val="32"/>
          <w:szCs w:val="32"/>
        </w:rPr>
      </w:pPr>
      <w:r>
        <w:rPr>
          <w:rFonts w:hint="eastAsia" w:ascii="仿宋" w:hAnsi="仿宋" w:eastAsia="仿宋"/>
          <w:b/>
          <w:sz w:val="32"/>
          <w:szCs w:val="32"/>
        </w:rPr>
        <w:t>三、经营收入：</w:t>
      </w:r>
      <w:r>
        <w:rPr>
          <w:rFonts w:hint="eastAsia" w:ascii="仿宋" w:hAnsi="仿宋" w:eastAsia="仿宋"/>
          <w:sz w:val="32"/>
          <w:szCs w:val="32"/>
        </w:rPr>
        <w:t>指事业单位在专业业务活动及其辅助活动之外开展非独立核算经营活动取得的收入。</w:t>
      </w:r>
    </w:p>
    <w:p>
      <w:pPr>
        <w:ind w:firstLine="643" w:firstLineChars="200"/>
        <w:jc w:val="left"/>
        <w:rPr>
          <w:rFonts w:ascii="仿宋" w:hAnsi="仿宋" w:eastAsia="仿宋"/>
          <w:sz w:val="32"/>
          <w:szCs w:val="32"/>
        </w:rPr>
      </w:pPr>
      <w:r>
        <w:rPr>
          <w:rFonts w:hint="eastAsia" w:ascii="仿宋" w:hAnsi="仿宋" w:eastAsia="仿宋"/>
          <w:b/>
          <w:sz w:val="32"/>
          <w:szCs w:val="32"/>
        </w:rPr>
        <w:t>四、其他收入：</w:t>
      </w:r>
      <w:r>
        <w:rPr>
          <w:rFonts w:hint="eastAsia" w:ascii="仿宋" w:hAnsi="仿宋" w:eastAsia="仿宋"/>
          <w:sz w:val="32"/>
          <w:szCs w:val="32"/>
        </w:rPr>
        <w:t>指除上述“财政拨款收入”、“事业收入”、“经营收入”等以外的收入。主要是按规定动用的售房收入、存款利息收入等。</w:t>
      </w:r>
    </w:p>
    <w:p>
      <w:pPr>
        <w:ind w:firstLine="643" w:firstLineChars="200"/>
        <w:rPr>
          <w:rFonts w:ascii="仿宋" w:hAnsi="仿宋" w:eastAsia="仿宋"/>
          <w:sz w:val="32"/>
          <w:szCs w:val="32"/>
        </w:rPr>
      </w:pPr>
      <w:r>
        <w:rPr>
          <w:rFonts w:hint="eastAsia" w:ascii="仿宋" w:hAnsi="仿宋" w:eastAsia="仿宋"/>
          <w:b/>
          <w:sz w:val="32"/>
          <w:szCs w:val="32"/>
        </w:rPr>
        <w:t>五、用事业基金弥补收支差额：</w:t>
      </w:r>
      <w:r>
        <w:rPr>
          <w:rFonts w:hint="eastAsia" w:ascii="仿宋" w:hAnsi="仿宋" w:eastAsia="仿宋"/>
          <w:sz w:val="32"/>
          <w:szCs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ind w:firstLine="643" w:firstLineChars="200"/>
        <w:jc w:val="left"/>
        <w:rPr>
          <w:rFonts w:ascii="仿宋" w:hAnsi="仿宋" w:eastAsia="仿宋"/>
          <w:sz w:val="32"/>
          <w:szCs w:val="32"/>
        </w:rPr>
      </w:pPr>
      <w:r>
        <w:rPr>
          <w:rFonts w:hint="eastAsia" w:ascii="仿宋" w:hAnsi="仿宋" w:eastAsia="仿宋"/>
          <w:b/>
          <w:sz w:val="32"/>
          <w:szCs w:val="32"/>
        </w:rPr>
        <w:t>六、年初结转和结余：</w:t>
      </w:r>
      <w:r>
        <w:rPr>
          <w:rFonts w:hint="eastAsia" w:ascii="仿宋" w:hAnsi="仿宋" w:eastAsia="仿宋"/>
          <w:sz w:val="32"/>
          <w:szCs w:val="32"/>
        </w:rPr>
        <w:t xml:space="preserve">指以前年度尚未完成、结转到本年按有关规定继续使用的资金。 </w:t>
      </w:r>
    </w:p>
    <w:p>
      <w:pPr>
        <w:ind w:firstLine="643" w:firstLineChars="200"/>
        <w:jc w:val="left"/>
        <w:rPr>
          <w:rFonts w:ascii="仿宋" w:hAnsi="仿宋" w:eastAsia="仿宋"/>
          <w:sz w:val="32"/>
          <w:szCs w:val="32"/>
        </w:rPr>
      </w:pPr>
      <w:r>
        <w:rPr>
          <w:rFonts w:hint="eastAsia" w:ascii="仿宋" w:hAnsi="仿宋" w:eastAsia="仿宋"/>
          <w:b/>
          <w:sz w:val="32"/>
          <w:szCs w:val="32"/>
        </w:rPr>
        <w:t>七、结余分配：</w:t>
      </w:r>
      <w:r>
        <w:rPr>
          <w:rFonts w:hint="eastAsia" w:ascii="仿宋" w:hAnsi="仿宋" w:eastAsia="仿宋"/>
          <w:sz w:val="32"/>
          <w:szCs w:val="32"/>
        </w:rPr>
        <w:t>指事业单位按规定提取的职工福利基金、事业基金和缴纳的所得税，以及建设单位按规定应交回的基本建设竣工项目结余资金。</w:t>
      </w:r>
    </w:p>
    <w:p>
      <w:pPr>
        <w:ind w:firstLine="643" w:firstLineChars="200"/>
        <w:jc w:val="left"/>
        <w:rPr>
          <w:rFonts w:ascii="仿宋" w:hAnsi="仿宋" w:eastAsia="仿宋"/>
          <w:sz w:val="32"/>
          <w:szCs w:val="32"/>
        </w:rPr>
      </w:pPr>
      <w:r>
        <w:rPr>
          <w:rFonts w:hint="eastAsia" w:ascii="仿宋" w:hAnsi="仿宋" w:eastAsia="仿宋"/>
          <w:b/>
          <w:sz w:val="32"/>
          <w:szCs w:val="32"/>
        </w:rPr>
        <w:t>八、年末结转和结余：</w:t>
      </w:r>
      <w:r>
        <w:rPr>
          <w:rFonts w:hint="eastAsia" w:ascii="仿宋" w:hAnsi="仿宋" w:eastAsia="仿宋"/>
          <w:sz w:val="32"/>
          <w:szCs w:val="32"/>
        </w:rPr>
        <w:t xml:space="preserve">指本年度或以前年度预算安排、因客观条件发生变化无法按原计划实施，需要延迟到以后年度按有关规定继续使用的资金。 </w:t>
      </w:r>
    </w:p>
    <w:p>
      <w:pPr>
        <w:ind w:firstLine="643" w:firstLineChars="200"/>
        <w:jc w:val="left"/>
        <w:rPr>
          <w:rFonts w:ascii="仿宋" w:hAnsi="仿宋" w:eastAsia="仿宋"/>
          <w:sz w:val="32"/>
          <w:szCs w:val="32"/>
        </w:rPr>
      </w:pPr>
      <w:r>
        <w:rPr>
          <w:rFonts w:hint="eastAsia" w:ascii="仿宋" w:hAnsi="仿宋" w:eastAsia="仿宋"/>
          <w:b/>
          <w:sz w:val="32"/>
          <w:szCs w:val="32"/>
        </w:rPr>
        <w:t>九、基本支出：</w:t>
      </w:r>
      <w:r>
        <w:rPr>
          <w:rFonts w:hint="eastAsia" w:ascii="仿宋" w:hAnsi="仿宋" w:eastAsia="仿宋"/>
          <w:sz w:val="32"/>
          <w:szCs w:val="32"/>
        </w:rPr>
        <w:t xml:space="preserve">指为保障机构正常运转、完成日常工作任务而发生的人员支出和公用支出。 </w:t>
      </w:r>
    </w:p>
    <w:p>
      <w:pPr>
        <w:ind w:firstLine="643" w:firstLineChars="200"/>
        <w:jc w:val="left"/>
        <w:rPr>
          <w:rFonts w:ascii="仿宋" w:hAnsi="仿宋" w:eastAsia="仿宋"/>
          <w:sz w:val="32"/>
          <w:szCs w:val="32"/>
        </w:rPr>
      </w:pPr>
      <w:r>
        <w:rPr>
          <w:rFonts w:hint="eastAsia" w:ascii="仿宋" w:hAnsi="仿宋" w:eastAsia="仿宋"/>
          <w:b/>
          <w:sz w:val="32"/>
          <w:szCs w:val="32"/>
        </w:rPr>
        <w:t>十、项目支出：</w:t>
      </w:r>
      <w:r>
        <w:rPr>
          <w:rFonts w:hint="eastAsia" w:ascii="仿宋" w:hAnsi="仿宋" w:eastAsia="仿宋"/>
          <w:sz w:val="32"/>
          <w:szCs w:val="32"/>
        </w:rPr>
        <w:t xml:space="preserve">指在基本支出之外为完成特定行政任务和事业发展目标所发生的支出。 </w:t>
      </w:r>
    </w:p>
    <w:p>
      <w:pPr>
        <w:ind w:firstLine="643" w:firstLineChars="200"/>
        <w:jc w:val="left"/>
        <w:rPr>
          <w:rFonts w:ascii="仿宋" w:hAnsi="仿宋" w:eastAsia="仿宋"/>
          <w:sz w:val="32"/>
          <w:szCs w:val="32"/>
        </w:rPr>
      </w:pPr>
      <w:r>
        <w:rPr>
          <w:rFonts w:hint="eastAsia" w:ascii="仿宋" w:hAnsi="仿宋" w:eastAsia="仿宋"/>
          <w:b/>
          <w:sz w:val="32"/>
          <w:szCs w:val="32"/>
        </w:rPr>
        <w:t>十一、经营支出：</w:t>
      </w:r>
      <w:r>
        <w:rPr>
          <w:rFonts w:hint="eastAsia" w:ascii="仿宋" w:hAnsi="仿宋" w:eastAsia="仿宋"/>
          <w:sz w:val="32"/>
          <w:szCs w:val="32"/>
        </w:rPr>
        <w:t xml:space="preserve">指事业单位在专业业务活动及其辅助活动之外开展非独立核算经营活动发生的支出。 </w:t>
      </w:r>
    </w:p>
    <w:p>
      <w:pPr>
        <w:ind w:firstLine="643" w:firstLineChars="200"/>
        <w:jc w:val="left"/>
        <w:rPr>
          <w:rFonts w:ascii="仿宋" w:hAnsi="仿宋" w:eastAsia="仿宋"/>
          <w:sz w:val="32"/>
          <w:szCs w:val="32"/>
        </w:rPr>
      </w:pPr>
      <w:r>
        <w:rPr>
          <w:rFonts w:hint="eastAsia" w:ascii="仿宋" w:hAnsi="仿宋" w:eastAsia="仿宋"/>
          <w:b/>
          <w:sz w:val="32"/>
          <w:szCs w:val="32"/>
        </w:rPr>
        <w:t>十二、“三公”经费：</w:t>
      </w:r>
      <w:r>
        <w:rPr>
          <w:rFonts w:hint="eastAsia" w:ascii="仿宋" w:hAnsi="仿宋" w:eastAsia="仿宋"/>
          <w:sz w:val="32"/>
          <w:szCs w:val="32"/>
        </w:rPr>
        <w:t xml:space="preserve">纳入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ind w:firstLine="643" w:firstLineChars="200"/>
        <w:jc w:val="left"/>
        <w:rPr>
          <w:rFonts w:ascii="仿宋" w:hAnsi="仿宋" w:eastAsia="仿宋"/>
          <w:sz w:val="32"/>
          <w:szCs w:val="32"/>
        </w:rPr>
      </w:pPr>
      <w:r>
        <w:rPr>
          <w:rFonts w:hint="eastAsia" w:ascii="仿宋" w:hAnsi="仿宋" w:eastAsia="仿宋"/>
          <w:b/>
          <w:sz w:val="32"/>
          <w:szCs w:val="32"/>
        </w:rPr>
        <w:t>十三、机关运行经费：</w:t>
      </w:r>
      <w:r>
        <w:rPr>
          <w:rFonts w:hint="eastAsia" w:ascii="仿宋" w:hAnsi="仿宋" w:eastAsia="仿宋"/>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6F5291"/>
    <w:rsid w:val="04274F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569</TotalTime>
  <ScaleCrop>false</ScaleCrop>
  <LinksUpToDate>false</LinksUpToDate>
  <CharactersWithSpaces>0</CharactersWithSpaces>
  <Application>WPS Office_11.1.0.9926_F1E327BC-269C-435d-A152-05C5408002CA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2020-08-25T08:03:00Z</dcterms:created>
  <dc:creator>15973747775</dc:creator>
  <cp:lastModifiedBy>15973747775</cp:lastModifiedBy>
  <dcterms:modified xsi:type="dcterms:W3CDTF">2020-08-31T11:59:08Z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2052-11.1.0.9926</vt:lpwstr>
  </property>
</Properties>
</file>